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AI policy after discovery of fictitious citations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South Africa has pulled its draft national artificial intelligence policy after officials discovered that its reference list contained fictitious citations, in a blunder that has embarrassed a government keen to present itself as a regional technology leader. Reuters reported that the document was close to final approval in parliament when the false sources came to light, prompting Communications and Digital Technologies Minister Solly Malatsi to halt the process. According to the minister, the episode undermined both the credibility and the integrity of the draft. </w:t>
      </w:r>
      <w:r/>
    </w:p>
    <w:p>
      <w:r/>
      <w:r>
        <w:t xml:space="preserve">In a statement posted on X on April 26, Malatsi said the most likely explanation was that AI-generated citations had been inserted without adequate checking. He described the failure as more than a procedural mistake and argued that it showed why human review remains essential when artificial intelligence is used in public policy work. Local reports said an internal review later confirmed the inclusion of unverifiable references, reinforcing the decision to withdraw the text. </w:t>
      </w:r>
      <w:r/>
    </w:p>
    <w:p>
      <w:r/>
      <w:r>
        <w:t xml:space="preserve">The draft had been intended to set out South Africa's wider AI ambitions, including the creation of a national AI commission, an ethics board and a regulatory body, alongside incentives such as tax breaks, grants and subsidies to encourage private investment. Reuters said the government had wanted to position the country as Africa's main hub for AI innovation, while other local and international reports noted that the policy also aimed to strengthen governance, support responsible adoption and broaden the economic benefits of the technology. </w:t>
      </w:r>
      <w:r/>
    </w:p>
    <w:p>
      <w:r/>
      <w:r>
        <w:t xml:space="preserve">Malatsi did not say when a revised version might appear, and the withdrawal leaves the department to rebuild trust in a policy that was meant to showcase competence in a fast-moving sector. The episode also lands at a time when AI hallucinations and fabricated citations are drawing closer scrutiny worldwide, particularly in legal and public-sector settings where errors can have serious consequences.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https://mashable.com/article/south-africa-withdraws-ai-policy-for-being-ai-generated</w:t>
        </w:r>
      </w:hyperlink>
      <w:r>
        <w:t xml:space="preserve"> - Please view link - unable to able to access data</w:t>
      </w:r>
      <w:r/>
    </w:p>
    <w:p>
      <w:pPr>
        <w:pStyle w:val="ListNumber"/>
        <w:spacing w:line="240" w:lineRule="auto"/>
        <w:ind w:left="720"/>
      </w:pPr>
      <w:r/>
      <w:hyperlink r:id="rId10">
        <w:r>
          <w:rPr>
            <w:color w:val="0000EE"/>
            <w:u w:val="single"/>
          </w:rPr>
          <w:t>https://www.polity.org.za/article/south-africa-withdraws-ai-policy-due-to-fake-ai-generated-sources-2026-04-28</w:t>
        </w:r>
      </w:hyperlink>
      <w:r>
        <w:t xml:space="preserve"> - South Africa has withdrawn its draft national AI policy after discovering fictitious sources in its reference list, likely AI-generated. Communications and Digital Technologies Minister Solly Malatsi stated that this issue compromised the policy's integrity and credibility. The draft policy aimed to position South Africa as a leader in AI innovation and included plans for new institutions and incentives to encourage private-sector collaboration. Malatsi emphasized the need for vigilant human oversight in AI use and announced consequences for those responsible for drafting the policy.</w:t>
      </w:r>
      <w:r/>
    </w:p>
    <w:p>
      <w:pPr>
        <w:pStyle w:val="ListNumber"/>
        <w:spacing w:line="240" w:lineRule="auto"/>
        <w:ind w:left="720"/>
      </w:pPr>
      <w:r/>
      <w:hyperlink r:id="rId11">
        <w:r>
          <w:rPr>
            <w:color w:val="0000EE"/>
            <w:u w:val="single"/>
          </w:rPr>
          <w:t>https://mg.co.za/news/2026-04-27-malatsi-withdraws-draft-ai-policy-over-fake-citations/</w:t>
        </w:r>
      </w:hyperlink>
      <w:r>
        <w:t xml:space="preserve"> - Minister of Communications and Digital Technologies Solly Malatsi has withdrawn South Africa's draft national AI policy after it was found to contain fictitious sources. An internal review confirmed the inclusion of unverifiable references, leading to the policy's withdrawal. The draft aimed to extend South Africa's AI framework, focusing on governance, innovation, and widespread benefit. Malatsi acknowledged the department's failure to meet expected standards and emphasized the importance of human oversight in AI use.</w:t>
      </w:r>
      <w:r/>
    </w:p>
    <w:p>
      <w:pPr>
        <w:pStyle w:val="ListNumber"/>
        <w:spacing w:line="240" w:lineRule="auto"/>
        <w:ind w:left="720"/>
      </w:pPr>
      <w:r/>
      <w:hyperlink r:id="rId12">
        <w:r>
          <w:rPr>
            <w:color w:val="0000EE"/>
            <w:u w:val="single"/>
          </w:rPr>
          <w:t>https://www.timeslive.co.za/news/2026-04-27-minister-malatsi-withdraws-draft-ai-policy/</w:t>
        </w:r>
      </w:hyperlink>
      <w:r>
        <w:t xml:space="preserve"> - Minister Solly Malatsi has withdrawn South Africa's draft national AI policy after it was discovered that the document contained fictitious sources, likely AI-generated. An internal investigation confirmed the inclusion of unverifiable references, leading to the policy's withdrawal. Malatsi emphasized the need for vigilant human oversight in AI use and announced consequences for those responsible for drafting the policy. The draft policy aimed to strengthen the government's ability to regulate and adopt AI responsibly while fostering innovation and job creation.</w:t>
      </w:r>
      <w:r/>
    </w:p>
    <w:p>
      <w:pPr>
        <w:pStyle w:val="ListNumber"/>
        <w:spacing w:line="240" w:lineRule="auto"/>
        <w:ind w:left="720"/>
      </w:pPr>
      <w:r/>
      <w:hyperlink r:id="rId13">
        <w:r>
          <w:rPr>
            <w:color w:val="0000EE"/>
            <w:u w:val="single"/>
          </w:rPr>
          <w:t>https://english.news.cn/20260427/8d9176e8c26b4c9f82f2ff6aee13dd30/c.html</w:t>
        </w:r>
      </w:hyperlink>
      <w:r>
        <w:t xml:space="preserve"> - South Africa has withdrawn its Draft National Artificial Intelligence (AI) Policy after revelations that the document contained fictitious references. Communications and Digital Technologies Minister Solly Malatsi announced the withdrawal, stating that the inclusion of AI-generated citations without proper verification compromised the policy's integrity and credibility. The draft policy aimed to position South Africa as a leader in AI innovation and included plans for new institutions and incentives to encourage private-sector collaboration.</w:t>
      </w:r>
      <w:r/>
    </w:p>
    <w:p>
      <w:pPr>
        <w:pStyle w:val="ListNumber"/>
        <w:spacing w:line="240" w:lineRule="auto"/>
        <w:ind w:left="720"/>
      </w:pPr>
      <w:r/>
      <w:hyperlink r:id="rId14">
        <w:r>
          <w:rPr>
            <w:color w:val="0000EE"/>
            <w:u w:val="single"/>
          </w:rPr>
          <w:t>https://apanews.net/south-africa-withdraws-ai-policy-after-fictitious-sources-found/</w:t>
        </w:r>
      </w:hyperlink>
      <w:r>
        <w:t xml:space="preserve"> - South Africa has withdrawn its draft National Artificial Intelligence (AI) Policy after investigations confirmed the document contained fictitious academic sources. Communications and Digital Technologies Minister Solly Malatsi announced the withdrawal, stating that the inclusion of fabricated academic references undermined the credibility of the policy. The draft policy aimed to expand South Africa's initial AI framework by embedding principles such as intergenerational equity and setting national priorities across various sectors.</w:t>
      </w:r>
      <w:r/>
    </w:p>
    <w:p>
      <w:pPr>
        <w:pStyle w:val="ListNumber"/>
        <w:spacing w:line="240" w:lineRule="auto"/>
        <w:ind w:left="720"/>
      </w:pPr>
      <w:r/>
      <w:hyperlink r:id="rId15">
        <w:r>
          <w:rPr>
            <w:color w:val="0000EE"/>
            <w:u w:val="single"/>
          </w:rPr>
          <w:t>https://african.business/2026/04/quick-reads/south-africas-ai-policy-withdrawn-after-ai-generated-citations-found</w:t>
        </w:r>
      </w:hyperlink>
      <w:r>
        <w:t xml:space="preserve"> - South Africa has withdrawn its draft national artificial intelligence (AI) policy after fictitious sources, likely AI-generated, were discovered in its reference list. Communications and Digital Technologies Minister Solly Malatsi confirmed the withdrawal, stating that the inclusion of AI-generated citations without proper verification compromised the policy's integrity and credibility. The draft policy aimed to position South Africa as a leader in AI innovation and included plans for new institutions and incentives to encourage private-sector collaboration.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shable.com/article/south-africa-withdraws-ai-policy-for-being-ai-generated" TargetMode="External"/><Relationship Id="rId10" Type="http://schemas.openxmlformats.org/officeDocument/2006/relationships/hyperlink" Target="https://www.polity.org.za/article/south-africa-withdraws-ai-policy-due-to-fake-ai-generated-sources-2026-04-28" TargetMode="External"/><Relationship Id="rId11" Type="http://schemas.openxmlformats.org/officeDocument/2006/relationships/hyperlink" Target="https://mg.co.za/news/2026-04-27-malatsi-withdraws-draft-ai-policy-over-fake-citations/" TargetMode="External"/><Relationship Id="rId12" Type="http://schemas.openxmlformats.org/officeDocument/2006/relationships/hyperlink" Target="https://www.timeslive.co.za/news/2026-04-27-minister-malatsi-withdraws-draft-ai-policy/" TargetMode="External"/><Relationship Id="rId13" Type="http://schemas.openxmlformats.org/officeDocument/2006/relationships/hyperlink" Target="https://english.news.cn/20260427/8d9176e8c26b4c9f82f2ff6aee13dd30/c.html" TargetMode="External"/><Relationship Id="rId14" Type="http://schemas.openxmlformats.org/officeDocument/2006/relationships/hyperlink" Target="https://apanews.net/south-africa-withdraws-ai-policy-after-fictitious-sources-found/" TargetMode="External"/><Relationship Id="rId15" Type="http://schemas.openxmlformats.org/officeDocument/2006/relationships/hyperlink" Target="https://african.business/2026/04/quick-reads/south-africas-ai-policy-withdrawn-after-ai-generated-citations-fo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