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Volokh distinguishes between institutional and personal authorship in AI legal 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Writing on Reason, Eugene Volokh argues that the analogy between artificial intelligence and a law clerk breaks down once one distinguishes between institutional legal writing and personal scholarship. He says a judicial opinion is valuable because it is an authorised act of the court, not because of the individual hand that typed it, which is why the name on the page matters far less than the panel’s formal power.</w:t>
      </w:r>
      <w:r/>
    </w:p>
    <w:p>
      <w:r/>
      <w:r>
        <w:t>Volokh contrasts that with academic work, where the point of authorship is to make a personal intellectual claim. In his view, a law review article is closer to a jazz solo than to a court order: the audience expects a real performance from the named author, not a polished playback of someone else’s work. If a scholar relies on AI to produce the substance of the argument, he suggests, that is not the same as using a clerk to prepare a draft for review.</w:t>
      </w:r>
      <w:r/>
    </w:p>
    <w:p>
      <w:r/>
      <w:r>
        <w:t>That debate comes as the legal profession is already embracing AI in ways that are reshaping daily practice. The American Bar Association says a survey found 69% of legal professionals use general-purpose AI for work tasks, while firms increasingly prefer legal-specific systems built around security, reliability and professional workflows. LexisNexis and other legal-technology providers make a similar distinction, arguing that consumer AI tools are not designed for the demands of legal work and may not provide the source-backed accuracy lawyers need.</w:t>
      </w:r>
      <w:r/>
    </w:p>
    <w:p>
      <w:r/>
      <w:r>
        <w:t>Academic researchers are also testing where machine assistance belongs in legal settings. A University of Chicago Law School study led by Eric Posner examined whether AI could grade law school exams with fairness and consistency, while his broader writing on AI judging has highlighted both the promise of pattern recognition and the limits of machine reasoning. That wider conversation reinforces Volokh’s point: the real question is not whether AI can help produce legal text, but whether the setting treats authorship as an institutional function or a personal 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https://reason.com/volokh/2026/04/27/why-ai-isnt-like-a-law-clerk/</w:t>
        </w:r>
      </w:hyperlink>
      <w:r>
        <w:t xml:space="preserve"> - Please view link - unable to able to access data</w:t>
      </w:r>
      <w:r/>
    </w:p>
    <w:p>
      <w:pPr>
        <w:pStyle w:val="ListNumber"/>
        <w:spacing w:line="240" w:lineRule="auto"/>
        <w:ind w:left="720"/>
      </w:pPr>
      <w:r/>
      <w:hyperlink r:id="rId10">
        <w:r>
          <w:rPr>
            <w:color w:val="0000EE"/>
            <w:u w:val="single"/>
          </w:rPr>
          <w:t>https://www.americanbar.org/groups/law_practice/resources/law-technology-today/2026/difference-between-general-and-legal-specific-ai-tools/</w:t>
        </w:r>
      </w:hyperlink>
      <w:r>
        <w:t xml:space="preserve"> - This article discusses the rapid adoption of AI in the legal profession, highlighting that 69% of surveyed legal professionals use general-purpose AI platforms for work-related tasks. It contrasts general-purpose AI with legal-specific AI, noting that while individual lawyers often experiment with consumer AI platforms, firms tend to implement AI tools designed specifically for legal practice. The piece also addresses concerns such as data security, ethical obligations, and the reliability of AI-generated outputs, emphasizing the importance of integrating AI into legal workflows thoughtfully.</w:t>
      </w:r>
      <w:r/>
    </w:p>
    <w:p>
      <w:pPr>
        <w:pStyle w:val="ListNumber"/>
        <w:spacing w:line="240" w:lineRule="auto"/>
        <w:ind w:left="720"/>
      </w:pPr>
      <w:r/>
      <w:hyperlink r:id="rId14">
        <w:r>
          <w:rPr>
            <w:color w:val="0000EE"/>
            <w:u w:val="single"/>
          </w:rPr>
          <w:t>https://www.law.uchicago.edu/news/can-ai-grade-law-school-exams</w:t>
        </w:r>
      </w:hyperlink>
      <w:r>
        <w:t xml:space="preserve"> - A recent study co-authored by Professor Eric Posner explores the potential of AI in grading law school exams. The research examines whether AI can match human grading in terms of fairness and consistency. The study emerged from Posner's teaching experience, aiming to understand how AI could impact legal education and assessment. The findings suggest that while AI has the capability to grade exams, it raises important questions about the nature of grading and the role of human judgment in legal education.</w:t>
      </w:r>
      <w:r/>
    </w:p>
    <w:p>
      <w:pPr>
        <w:pStyle w:val="ListNumber"/>
        <w:spacing w:line="240" w:lineRule="auto"/>
        <w:ind w:left="720"/>
      </w:pPr>
      <w:r/>
      <w:hyperlink r:id="rId11">
        <w:r>
          <w:rPr>
            <w:color w:val="0000EE"/>
            <w:u w:val="single"/>
          </w:rPr>
          <w:t>https://www.lexisnexis.com/community/insights/legal/b/thought-leadership/posts/ai-vs-legal-ai-what-s-the-difference</w:t>
        </w:r>
      </w:hyperlink>
      <w:r>
        <w:t xml:space="preserve"> - This article distinguishes between general-purpose AI and legal-specific AI, emphasizing that while general AI models are trained on vast amounts of data, they are not designed for legal work. Legal-specific AI tools are built specifically for lawyers, providing authoritative and up-to-date legal resources. The piece highlights the importance of using AI solutions tailored for the legal profession to ensure accuracy and reliability in legal tasks, contrasting them with open-web AI tools that may not meet the specific needs of legal professionals.</w:t>
      </w:r>
      <w:r/>
    </w:p>
    <w:p>
      <w:pPr>
        <w:pStyle w:val="ListNumber"/>
        <w:spacing w:line="240" w:lineRule="auto"/>
        <w:ind w:left="720"/>
      </w:pPr>
      <w:r/>
      <w:hyperlink r:id="rId15">
        <w:r>
          <w:rPr>
            <w:color w:val="0000EE"/>
            <w:u w:val="single"/>
          </w:rPr>
          <w:t>https://www.law.uchicago.edu/news/eric-posner-explores-promise-and-limits-ai-judging-ryerson-lecture</w:t>
        </w:r>
      </w:hyperlink>
      <w:r>
        <w:t xml:space="preserve"> - In the annual Ryerson Lecture, Professor Eric Posner examines the role of AI in legal decision-making. He discusses how AI is influencing litigation, including the emergence of AI-generated text containing fabricated legal citations. Posner identifies challenges in replacing human judges with AI, such as AI's inability to reliably explain its reasoning and the complex institutional structure of courts. Despite these challenges, he acknowledges that AI can assist judges by identifying patterns and producing coherent opinions, though it is unlikely to fully replace human judgment.</w:t>
      </w:r>
      <w:r/>
    </w:p>
    <w:p>
      <w:pPr>
        <w:pStyle w:val="ListNumber"/>
        <w:spacing w:line="240" w:lineRule="auto"/>
        <w:ind w:left="720"/>
      </w:pPr>
      <w:r/>
      <w:hyperlink r:id="rId12">
        <w:r>
          <w:rPr>
            <w:color w:val="0000EE"/>
            <w:u w:val="single"/>
          </w:rPr>
          <w:t>https://www.clio.com/blog/legal-specific-ai/</w:t>
        </w:r>
      </w:hyperlink>
      <w:r>
        <w:t xml:space="preserve"> - This article explains the difference between general-purpose AI and legal-specific AI, noting that while general AI tools are trained on vast data, they are not designed for legal work. Legal-specific AI tools are built specifically for lawyers, providing authoritative and up-to-date legal resources. The piece highlights the importance of using AI solutions tailored for the legal profession to ensure accuracy and reliability in legal tasks, contrasting them with open-web AI tools that may not meet the specific needs of legal professionals.</w:t>
      </w:r>
      <w:r/>
    </w:p>
    <w:p>
      <w:pPr>
        <w:pStyle w:val="ListNumber"/>
        <w:spacing w:line="240" w:lineRule="auto"/>
        <w:ind w:left="720"/>
      </w:pPr>
      <w:r/>
      <w:hyperlink r:id="rId13">
        <w:r>
          <w:rPr>
            <w:color w:val="0000EE"/>
            <w:u w:val="single"/>
          </w:rPr>
          <w:t>https://legal.thomsonreuters.com/en/insights/white-papers/why-general-counsel-need-more-than-chatgpt-for-legal-ai</w:t>
        </w:r>
      </w:hyperlink>
      <w:r>
        <w:t xml:space="preserve"> - This white paper discusses the differences between public AI tools like ChatGPT and professional-grade AI solutions designed for the legal industry. It emphasizes that legal professionals require AI tools that are specifically designed and constantly updated to address their needs, running on trusted, secure databases and providing transparent, well-sourced, and verified reasoning. The paper highlights the importance of using professional-grade AI tools to gain a competitive advantage in the legal field.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son.com/volokh/2026/04/27/why-ai-isnt-like-a-law-clerk/" TargetMode="External"/><Relationship Id="rId10" Type="http://schemas.openxmlformats.org/officeDocument/2006/relationships/hyperlink" Target="https://www.americanbar.org/groups/law_practice/resources/law-technology-today/2026/difference-between-general-and-legal-specific-ai-tools/" TargetMode="External"/><Relationship Id="rId11" Type="http://schemas.openxmlformats.org/officeDocument/2006/relationships/hyperlink" Target="https://www.lexisnexis.com/community/insights/legal/b/thought-leadership/posts/ai-vs-legal-ai-what-s-the-difference" TargetMode="External"/><Relationship Id="rId12" Type="http://schemas.openxmlformats.org/officeDocument/2006/relationships/hyperlink" Target="https://www.clio.com/blog/legal-specific-ai/" TargetMode="External"/><Relationship Id="rId13" Type="http://schemas.openxmlformats.org/officeDocument/2006/relationships/hyperlink" Target="https://legal.thomsonreuters.com/en/insights/white-papers/why-general-counsel-need-more-than-chatgpt-for-legal-ai" TargetMode="External"/><Relationship Id="rId14" Type="http://schemas.openxmlformats.org/officeDocument/2006/relationships/hyperlink" Target="https://www.law.uchicago.edu/news/can-ai-grade-law-school-exams" TargetMode="External"/><Relationship Id="rId15" Type="http://schemas.openxmlformats.org/officeDocument/2006/relationships/hyperlink" Target="https://www.law.uchicago.edu/news/eric-posner-explores-promise-and-limits-ai-judging-ryerson-lect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