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faces real-world hurdles in reaching its ambitious promise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Agentic AI promises something more ambitious than a chatbot or an automated workflow. In theory, it is a system that can receive a goal, choose tools, make decisions and take actions with limited human input. Kobi Toueg’s Medium essay uses that idea to imagine an agent tasked with a simple business objective: making $1,000 on Medium. The thought experiment is appealing, but the article argues that the first obstacle is practical: Medium does not provide a public API for this kind of automation, and scraping the site would be brittle, difficult to maintain and ill-suited to a system that depends on repeated feedback loops.</w:t>
      </w:r>
      <w:r/>
    </w:p>
    <w:p>
      <w:r/>
      <w:r>
        <w:t>That technical constraint reflects a broader pattern in agentic design. According to TechTarget, agentic systems are built around perception, decision-making and action execution, with the agent moving from one step to the next in pursuit of a goal. IBM describes the same architecture as a departure from non-agentic software, because the system is expected to act with some autonomy rather than wait for constant human instruction. In practice, that means an agent is not just a language model with a prompt; it is an orchestrated stack of planning, memory, tools and control logic.</w:t>
      </w:r>
      <w:r/>
    </w:p>
    <w:p>
      <w:r/>
      <w:r>
        <w:t>The promise of that stack is also what makes it difficult to build well. Multiple explainers on agentic architecture, including those from Agentic AI Masters, CrossML, UpGrad and DigitalAPI, point to the same recurring problems: growing system complexity, fragmented data, fragile orchestration, weak API readiness and the risk of optimising for technology rather than a clearly defined business problem. As those components multiply, debugging becomes harder and maintaining alignment between the agent’s actions and the original objective becomes more precarious.</w:t>
      </w:r>
      <w:r/>
    </w:p>
    <w:p>
      <w:r/>
      <w:r>
        <w:t>Toueg’s central argument is that the idea of a self-directed writer optimising for revenue exposes both the appeal and the unease of agentic AI. The system may be technically imaginable, but it depends on access, control and trust that do not yet exist in a clean, reliable form. That leaves agentic AI suspended between a compelling product vision and a set of unresolved engineering and ethical trade-offs.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https://medium.com/the-thoughtful-engineer/agentic-ai-optimizing-for-1-000-a-system-that-shouldnt-exist-39fc73f8e034?source=rss------machine_learning-5</w:t>
        </w:r>
      </w:hyperlink>
      <w:r>
        <w:t xml:space="preserve"> - Please view link - unable to able to access data</w:t>
      </w:r>
      <w:r/>
    </w:p>
    <w:p>
      <w:pPr>
        <w:pStyle w:val="ListNumber"/>
        <w:spacing w:line="240" w:lineRule="auto"/>
        <w:ind w:left="720"/>
      </w:pPr>
      <w:r/>
      <w:hyperlink r:id="rId10">
        <w:r>
          <w:rPr>
            <w:color w:val="0000EE"/>
            <w:u w:val="single"/>
          </w:rPr>
          <w:t>https://www.techtarget.com/searchEnterpriseAI/tip/Agentic-AI-architecture-An-enterprise-guide</w:t>
        </w:r>
      </w:hyperlink>
      <w:r>
        <w:t xml:space="preserve"> - This article provides an in-depth exploration of agentic AI architecture, detailing how AI agents can autonomously perform complex tasks with minimal human intervention. It discusses the components of agentic systems, including perception, decision-making, and action execution, and highlights the benefits and challenges associated with implementing such architectures in enterprise settings. The piece also examines real-world applications and offers guidance on designing and deploying agentic AI solutions effectively.</w:t>
      </w:r>
      <w:r/>
    </w:p>
    <w:p>
      <w:pPr>
        <w:pStyle w:val="ListNumber"/>
        <w:spacing w:line="240" w:lineRule="auto"/>
        <w:ind w:left="720"/>
      </w:pPr>
      <w:r/>
      <w:hyperlink r:id="rId11">
        <w:r>
          <w:rPr>
            <w:color w:val="0000EE"/>
            <w:u w:val="single"/>
          </w:rPr>
          <w:t>https://www.ibm.com/think/topics/agentic-architecture</w:t>
        </w:r>
      </w:hyperlink>
      <w:r>
        <w:t xml:space="preserve"> - IBM's article delves into the concept of agentic architecture, contrasting it with non-agentic systems. It explains how agentic architectures enable AI agents to operate with a degree of autonomy, making decisions based on goals without constant human input. The piece outlines the key features, strengths, and weaknesses of agentic architectures, providing insights into their applicability and limitations in various AI applications.</w:t>
      </w:r>
      <w:r/>
    </w:p>
    <w:p>
      <w:pPr>
        <w:pStyle w:val="ListNumber"/>
        <w:spacing w:line="240" w:lineRule="auto"/>
        <w:ind w:left="720"/>
      </w:pPr>
      <w:r/>
      <w:hyperlink r:id="rId13">
        <w:r>
          <w:rPr>
            <w:color w:val="0000EE"/>
            <w:u w:val="single"/>
          </w:rPr>
          <w:t>https://agenticaimasters.in/agentic-ai-architecture/</w:t>
        </w:r>
      </w:hyperlink>
      <w:r>
        <w:t xml:space="preserve"> - This resource focuses on the challenges inherent in agentic AI architecture, such as system complexity, data fragmentation, and agent alignment. It discusses how the introduction of multiple interacting components like agents, memory layers, and orchestration logic increases architectural complexity, making system design, debugging, and maintenance more challenging. The article emphasizes the importance of managing these complexities to ensure the effective deployment of agentic AI systems.</w:t>
      </w:r>
      <w:r/>
    </w:p>
    <w:p>
      <w:pPr>
        <w:pStyle w:val="ListNumber"/>
        <w:spacing w:line="240" w:lineRule="auto"/>
        <w:ind w:left="720"/>
      </w:pPr>
      <w:r/>
      <w:hyperlink r:id="rId14">
        <w:r>
          <w:rPr>
            <w:color w:val="0000EE"/>
            <w:u w:val="single"/>
          </w:rPr>
          <w:t>https://www.crossml.com/agentic-ai-architecture/</w:t>
        </w:r>
      </w:hyperlink>
      <w:r>
        <w:t xml:space="preserve"> - CrossML's article examines common pitfalls in agentic AI systems, including the tendency to focus on technology without clearly defining business objectives. It highlights the importance of aligning AI initiatives with specific business problems to ensure value delivery. The piece also discusses the need for careful planning and consideration of potential challenges when implementing agentic AI architectures.</w:t>
      </w:r>
      <w:r/>
    </w:p>
    <w:p>
      <w:pPr>
        <w:pStyle w:val="ListNumber"/>
        <w:spacing w:line="240" w:lineRule="auto"/>
        <w:ind w:left="720"/>
      </w:pPr>
      <w:r/>
      <w:hyperlink r:id="rId12">
        <w:r>
          <w:rPr>
            <w:color w:val="0000EE"/>
            <w:u w:val="single"/>
          </w:rPr>
          <w:t>https://www.upgrad.com/blog/agentic-ai-architecture/</w:t>
        </w:r>
      </w:hyperlink>
      <w:r>
        <w:t xml:space="preserve"> - UpGrad's blog post provides a comprehensive overview of agentic AI architecture, detailing its components, workflow, and design. It explores how agentic AI systems operate as autonomous agents, combining large language models with planning, memory, and tool integrations to pursue goals with minimal human input. The article also covers types of agentic AI architectures, their applications, benefits, limitations, and future trends.</w:t>
      </w:r>
      <w:r/>
    </w:p>
    <w:p>
      <w:pPr>
        <w:pStyle w:val="ListNumber"/>
        <w:spacing w:line="240" w:lineRule="auto"/>
        <w:ind w:left="720"/>
      </w:pPr>
      <w:r/>
      <w:hyperlink r:id="rId15">
        <w:r>
          <w:rPr>
            <w:color w:val="0000EE"/>
            <w:u w:val="single"/>
          </w:rPr>
          <w:t>https://www.digitalapi.ai/blogs/everything-you-need-to-know-about-agentic-ai-architecture</w:t>
        </w:r>
      </w:hyperlink>
      <w:r>
        <w:t xml:space="preserve"> - This blog post discusses the complexities of implementing agentic AI architecture within large enterprises. It addresses challenges such as complex orchestration, API readiness, and data fragmentation, emphasizing the need for robust planning and monitoring to ensure effective deployment. The article also highlights the importance of understanding these challenges to successfully integrate agentic AI systems into organizational workflows.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um.com/the-thoughtful-engineer/agentic-ai-optimizing-for-1-000-a-system-that-shouldnt-exist-39fc73f8e034?source=rss------machine_learning-5" TargetMode="External"/><Relationship Id="rId10" Type="http://schemas.openxmlformats.org/officeDocument/2006/relationships/hyperlink" Target="https://www.techtarget.com/searchEnterpriseAI/tip/Agentic-AI-architecture-An-enterprise-guide" TargetMode="External"/><Relationship Id="rId11" Type="http://schemas.openxmlformats.org/officeDocument/2006/relationships/hyperlink" Target="https://www.ibm.com/think/topics/agentic-architecture" TargetMode="External"/><Relationship Id="rId12" Type="http://schemas.openxmlformats.org/officeDocument/2006/relationships/hyperlink" Target="https://www.upgrad.com/blog/agentic-ai-architecture/" TargetMode="External"/><Relationship Id="rId13" Type="http://schemas.openxmlformats.org/officeDocument/2006/relationships/hyperlink" Target="https://agenticaimasters.in/agentic-ai-architecture/" TargetMode="External"/><Relationship Id="rId14" Type="http://schemas.openxmlformats.org/officeDocument/2006/relationships/hyperlink" Target="https://www.crossml.com/agentic-ai-architecture/" TargetMode="External"/><Relationship Id="rId15" Type="http://schemas.openxmlformats.org/officeDocument/2006/relationships/hyperlink" Target="https://www.digitalapi.ai/blogs/everything-you-need-to-know-about-agentic-ai-architectu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