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Believe tightens AI music rules amid industry licensing shifts and detection efforts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Believe has tightened its rules on generative AI music, moving to block tracks created on unlicensed platforms such as Suno through its distributor TuneCore, while simultaneously expanding licensing ties with approved AI firms. According to Music Business Worldwide, the company says it can now identify the model and platform behind a recording with enough accuracy to stop distribution when the source is an unlicensed service. It has also struck music licensing agreements with ElevenLabs and Udio, both of which have been building out their own rights deals across the industry.</w:t>
      </w:r>
      <w:r/>
    </w:p>
    <w:p>
      <w:r/>
      <w:r>
        <w:t>The policy shift reflects a broader framework that Believe and TuneCore have been developing since at least 2023, when TuneCore set out AI principles centred on consent, control, value-sharing and transparency. TuneCore’s published materials say it supports AI-assisted human creativity but rejects wholly AI-generated music, while its content framework stresses that training data should be licensed and that creators should have greater visibility over how their work is used. Believe’s latest move appears to harden that approach by treating unlicensed AI output as a distribution risk rather than a borderline case.</w:t>
      </w:r>
      <w:r/>
    </w:p>
    <w:p>
      <w:r/>
      <w:r>
        <w:t>Denis Ladegaillerie, Believe’s founder and chief executive, has argued that distributors and streaming platforms should take a firmer line because unlicensed AI content can create copyright exposure and undermine the user experience. Music Business Worldwide reported that he has urged major DSPs to adopt detection tools of their own, warning that firms which continue to host disputed AI material could face future legal problems. His comments also sit against a wider industry backdrop in which labels, distributors and platforms are still debating how much AI-generated content should be allowed into mainstream release pipelines.</w:t>
      </w:r>
      <w:r/>
    </w:p>
    <w:p>
      <w:r/>
      <w:r>
        <w:t>The company’s stance comes as AI music volume rises sharply across streaming services. Deezer recently said it was receiving about 75,000 fully AI-generated uploads a day, though Ladegaillerie has suggested such material still accounts for a very small share of total listening. That gap between upload volume and stream share helps explain why executives are treating the issue as both a copyright problem and a curation problem. Believe’s position is that unlicensed “AI slop” should be blocked, while licensed tools that compensate rights-holders can still have a role in production, video creation and broader artist development.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https://www.musicbusinessworldwide.com/believe-and-tunecore-blocking-suno-elevenlabs-and-udio/</w:t>
        </w:r>
      </w:hyperlink>
      <w:r>
        <w:t xml:space="preserve"> - Please view link - unable to able to access data</w:t>
      </w:r>
      <w:r/>
    </w:p>
    <w:p>
      <w:pPr>
        <w:pStyle w:val="ListNumber"/>
        <w:spacing w:line="240" w:lineRule="auto"/>
        <w:ind w:left="720"/>
      </w:pPr>
      <w:r/>
      <w:hyperlink r:id="rId9">
        <w:r>
          <w:rPr>
            <w:color w:val="0000EE"/>
            <w:u w:val="single"/>
          </w:rPr>
          <w:t>https://www.musicbusinessworldwide.com/believe-and-tunecore-blocking-suno-elevenlabs-and-udio/</w:t>
        </w:r>
      </w:hyperlink>
      <w:r>
        <w:t xml:space="preserve"> - Believe and its subsidiary TuneCore have updated their Generative AI policy to block the distribution of AI-generated tracks produced on unlicensed 'pirate studios' like Suno. They have implemented Gen-AI detection technologies with 99% reliability to identify the specific AI model and platform used in a track. If the model originates from an unlicensed service, distribution is blocked. Additionally, Believe has entered into licensing agreements with ElevenLabs and Udio, both of which have secured significant music industry licenses. Believe's definition of 'pirate studios' includes Suno, which is currently unlicensed by Believe and is the subject of active copyright litigation from Universal Music Group and Sony Music Entertainment. Believe has also urged major digital service providers to deploy similar AI-detection tools to prevent the distribution of unlicensed AI-generated content.</w:t>
      </w:r>
      <w:r/>
    </w:p>
    <w:p>
      <w:pPr>
        <w:pStyle w:val="ListNumber"/>
        <w:spacing w:line="240" w:lineRule="auto"/>
        <w:ind w:left="720"/>
      </w:pPr>
      <w:r/>
      <w:hyperlink r:id="rId10">
        <w:r>
          <w:rPr>
            <w:color w:val="0000EE"/>
            <w:u w:val="single"/>
          </w:rPr>
          <w:t>https://www.tunecore.com/ai</w:t>
        </w:r>
      </w:hyperlink>
      <w:r>
        <w:t xml:space="preserve"> - TuneCore, owned by Believe, has outlined its approach to Artificial Intelligence in music. The company conducted a global AI in Music Survey in July 2023 to understand independent music creators' perspectives on AI. TuneCore's AI principles focus on consent, control, value-sharing, and transparency, aiming to support artists in making better music and becoming better known. The company acknowledges the transformative potential of AI in music creation and distribution, emphasizing a responsible approach to integrating AI technologies.</w:t>
      </w:r>
      <w:r/>
    </w:p>
    <w:p>
      <w:pPr>
        <w:pStyle w:val="ListNumber"/>
        <w:spacing w:line="240" w:lineRule="auto"/>
        <w:ind w:left="720"/>
      </w:pPr>
      <w:r/>
      <w:hyperlink r:id="rId11">
        <w:r>
          <w:rPr>
            <w:color w:val="0000EE"/>
            <w:u w:val="single"/>
          </w:rPr>
          <w:t>https://dynamoi.com/learn/faqs/does-tunecore-accept-ai-music</w:t>
        </w:r>
      </w:hyperlink>
      <w:r>
        <w:t xml:space="preserve"> - Dynamoi provides insights into TuneCore's policy on AI-generated music. TuneCore does not accept 100% AI-generated music but supports AI-assisted human creation. Tracks made entirely through AI without significant human input are rejected. The company employs a two-layer quality control process: automated detection algorithms scan for metadata patterns and audio markers associated with AI production, followed by manual review of flagged tracks. This approach ensures that only content meeting their quality and originality standards is distributed.</w:t>
      </w:r>
      <w:r/>
    </w:p>
    <w:p>
      <w:pPr>
        <w:pStyle w:val="ListNumber"/>
        <w:spacing w:line="240" w:lineRule="auto"/>
        <w:ind w:left="720"/>
      </w:pPr>
      <w:r/>
      <w:hyperlink r:id="rId12">
        <w:r>
          <w:rPr>
            <w:color w:val="0000EE"/>
            <w:u w:val="single"/>
          </w:rPr>
          <w:t>https://www.musicbusinessworldwide.com/believe-well-block-100-ai-created-music-from-being-uploaded-to-streaming-services-via-tunecore/</w:t>
        </w:r>
      </w:hyperlink>
      <w:r>
        <w:t xml:space="preserve"> - In May 2023, Denis Ladegaillerie, CEO of Believe, announced that the company aims to block the distribution of 100% AI-generated music through TuneCore. He highlighted the existence of technologies capable of detecting AI-generated tracks with 99.9% accuracy and stated that these technologies would be deployed within one to two quarters. This move reflects Believe's commitment to maintaining control over the content distributed through its platforms and ensuring compliance with copyright laws.</w:t>
      </w:r>
      <w:r/>
    </w:p>
    <w:p>
      <w:pPr>
        <w:pStyle w:val="ListNumber"/>
        <w:spacing w:line="240" w:lineRule="auto"/>
        <w:ind w:left="720"/>
      </w:pPr>
      <w:r/>
      <w:hyperlink r:id="rId13">
        <w:r>
          <w:rPr>
            <w:color w:val="0000EE"/>
            <w:u w:val="single"/>
          </w:rPr>
          <w:t>https://support.tunecore.com/hc/en-au/articles/46914166185236-TuneCore-s-GenAI-Music-Content-Framework</w:t>
        </w:r>
      </w:hyperlink>
      <w:r>
        <w:t xml:space="preserve"> - TuneCore's GenAI Music Content Framework is grounded in four core principles: Consent, Control, Compensation, and Transparency. The framework emphasizes the importance of respecting artists' rights, ensuring datasets used to train AI models are properly licensed, and maintaining transparency and control for creators over their work. As generative AI becomes more integrated into music creation, TuneCore is dedicated to protecting the long-term value of creative work by supporting innovation within a clear rights framework.</w:t>
      </w:r>
      <w:r/>
    </w:p>
    <w:p>
      <w:pPr>
        <w:pStyle w:val="ListNumber"/>
        <w:spacing w:line="240" w:lineRule="auto"/>
        <w:ind w:left="720"/>
      </w:pPr>
      <w:r/>
      <w:hyperlink r:id="rId14">
        <w:r>
          <w:rPr>
            <w:color w:val="0000EE"/>
            <w:u w:val="single"/>
          </w:rPr>
          <w:t>https://musicdelta.com/en/articles/tunecore-ai-music-guide</w:t>
        </w:r>
      </w:hyperlink>
      <w:r>
        <w:t xml:space="preserve"> - MUSICΔ offers a comprehensive guide to distributing AI-generated music with TuneCore. The guide covers TuneCore's current policy on AI music, detailing that the platform does not have an outright ban but has implemented a more rigorous review process for AI-generated tracks. It discusses the most common reasons for rejection, how to prepare tracks to pass review, and provides insights into pricing and revenue structures. The guide aims to assist AI creators in navigating TuneCore's distribution process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icbusinessworldwide.com/believe-and-tunecore-blocking-suno-elevenlabs-and-udio/" TargetMode="External"/><Relationship Id="rId10" Type="http://schemas.openxmlformats.org/officeDocument/2006/relationships/hyperlink" Target="https://www.tunecore.com/ai" TargetMode="External"/><Relationship Id="rId11" Type="http://schemas.openxmlformats.org/officeDocument/2006/relationships/hyperlink" Target="https://dynamoi.com/learn/faqs/does-tunecore-accept-ai-music" TargetMode="External"/><Relationship Id="rId12" Type="http://schemas.openxmlformats.org/officeDocument/2006/relationships/hyperlink" Target="https://www.musicbusinessworldwide.com/believe-well-block-100-ai-created-music-from-being-uploaded-to-streaming-services-via-tunecore/" TargetMode="External"/><Relationship Id="rId13" Type="http://schemas.openxmlformats.org/officeDocument/2006/relationships/hyperlink" Target="https://support.tunecore.com/hc/en-au/articles/46914166185236-TuneCore-s-GenAI-Music-Content-Framework" TargetMode="External"/><Relationship Id="rId14" Type="http://schemas.openxmlformats.org/officeDocument/2006/relationships/hyperlink" Target="https://musicdelta.com/en/articles/tunecore-ai-music-guid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