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 aims to tighten AI regulations amid rising copyright disputes and national security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Japan’s ruling Liberal Democratic Party is pushing for tougher controls on artificial intelligence as concern builds in Tokyo over deepfakes, copyright abuse and the weakness of current enforcement. According to UPI, the party’s AI and Web3 panel wants the government to consider penalties for firms that ignore rules under Japan’s AI framework, arguing that the existing system does not give authorities enough leverage when operators refuse to provide information or fail to deal with harmful outputs.</w:t>
      </w:r>
      <w:r/>
    </w:p>
    <w:p>
      <w:r/>
      <w:r>
        <w:t>The debate comes only months after Japan introduced the Act on Promotion of Research and Development, and Utilization of Artificial Intelligence-related Technology in September 2025. That law was designed to support AI development while giving the state powers to investigate cases where the technology may infringe people’s rights. The LDP panel now wants those powers backed by clearer sanctions, together with stronger transparency requirements on how AI systems are trained and how companies prevent or correct problematic results.</w:t>
      </w:r>
      <w:r/>
    </w:p>
    <w:p>
      <w:r/>
      <w:r>
        <w:t>Copyright concerns have sharpened after a series of disputes involving OpenAI’s Sora 2 service. Japanese media reported in October that the government asked OpenAI to adopt an opt-in model for copyright holders, rather than relying on later objections, while officials also urged stronger technical safeguards to stop anime, game and manga characters from being reproduced without permission. Several reports said ministers described such characters as national cultural assets, and warned that voluntary compliance may not be enough if infringements continue.</w:t>
      </w:r>
      <w:r/>
    </w:p>
    <w:p>
      <w:r/>
      <w:r>
        <w:t>The pressure has since spread beyond the government. In November, the Content Overseas Distribution Association, which represents dozens of Japanese firms including major publishers and entertainment groups, demanded that OpenAI stop using their intellectual property for training unless it had prior consent. Separate reports said publishing houses including Kodansha, Shogakukan, Shueisha and Kadokawa threatened legal action, underscoring how Japan’s AI policy is increasingly being shaped by the fear that creative industries could be exposed to large-scale unauthorised copying. At the same time, the LDP panel said Japan must also strengthen its own AI base, including through self-driving vehicles, domestic semiconductors and special zones for robotics, to keep the country competitive.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https://coingeek.com/japan-weighs-strict-ai-rules-as-copyright-fears-mount/</w:t>
        </w:r>
      </w:hyperlink>
      <w:r>
        <w:t xml:space="preserve"> - Please view link - unable to able to access data</w:t>
      </w:r>
      <w:r/>
    </w:p>
    <w:p>
      <w:pPr>
        <w:pStyle w:val="ListNumber"/>
        <w:spacing w:line="240" w:lineRule="auto"/>
        <w:ind w:left="720"/>
      </w:pPr>
      <w:r/>
      <w:hyperlink r:id="rId10">
        <w:r>
          <w:rPr>
            <w:color w:val="0000EE"/>
            <w:u w:val="single"/>
          </w:rPr>
          <w:t>https://www.japantimes.co.jp/business/2025/10/16/companies/japan-opt-in-model-sora2/</w:t>
        </w:r>
      </w:hyperlink>
      <w:r>
        <w:t xml:space="preserve"> - In October 2025, Japan's government requested that OpenAI's Sora 2 app seek prior approval from intellectual property owners to prevent copyright infringement. Digital Minister Masaaki Taira advocated for an opt-in model, ensuring copyright holders are compensated when their characters are used, and allowing them to request content removal from the platform. This move addresses concerns over the app's use of Japanese anime characters without consent.</w:t>
      </w:r>
      <w:r/>
    </w:p>
    <w:p>
      <w:pPr>
        <w:pStyle w:val="ListNumber"/>
        <w:spacing w:line="240" w:lineRule="auto"/>
        <w:ind w:left="720"/>
      </w:pPr>
      <w:r/>
      <w:hyperlink r:id="rId11">
        <w:r>
          <w:rPr>
            <w:color w:val="0000EE"/>
            <w:u w:val="single"/>
          </w:rPr>
          <w:t>https://www.gadgets360.com/ai/news/openai-sora-2-ai-videos-copyright-infringement-japan-characters-super-mario-pikachu-anime-report-9467248</w:t>
        </w:r>
      </w:hyperlink>
      <w:r>
        <w:t xml:space="preserve"> - In October 2025, Japanese officials urged OpenAI to cease using characters like Mario, Pikachu, and anime figures in Sora 2 videos due to copyright concerns. Minister Minoru Kiuchi emphasized the need to protect Japan's intellectual property, describing these characters as 'irreplaceable treasures.' The government called for technical safeguards to prevent unauthorized use and suggested potential legal actions under the AI Promotion Act if voluntary compliance fails.</w:t>
      </w:r>
      <w:r/>
    </w:p>
    <w:p>
      <w:pPr>
        <w:pStyle w:val="ListNumber"/>
        <w:spacing w:line="240" w:lineRule="auto"/>
        <w:ind w:left="720"/>
      </w:pPr>
      <w:r/>
      <w:hyperlink r:id="rId12">
        <w:r>
          <w:rPr>
            <w:color w:val="0000EE"/>
            <w:u w:val="single"/>
          </w:rPr>
          <w:t>https://spilled.gg/japan-tells-openai-protect-anime-game-characters-sora-2-ai-copying/</w:t>
        </w:r>
      </w:hyperlink>
      <w:r>
        <w:t xml:space="preserve"> - In October 2025, Japan's government formally requested OpenAI to prevent Sora 2 from generating videos featuring copyrighted anime, manga, and game characters. Officials referred to these creations as 'irreplaceable treasures' and called for technical filters to block prompts and outputs involving protected intellectual property. The move aims to address concerns over unauthorized use and potential copyright violations under Japanese law.</w:t>
      </w:r>
      <w:r/>
    </w:p>
    <w:p>
      <w:pPr>
        <w:pStyle w:val="ListNumber"/>
        <w:spacing w:line="240" w:lineRule="auto"/>
        <w:ind w:left="720"/>
      </w:pPr>
      <w:r/>
      <w:hyperlink r:id="rId14">
        <w:r>
          <w:rPr>
            <w:color w:val="0000EE"/>
            <w:u w:val="single"/>
          </w:rPr>
          <w:t>https://www.windowscentral.com/artificial-intelligence/from-studio-ghibli-to-square-enix-japans-stand-against-openai</w:t>
        </w:r>
      </w:hyperlink>
      <w:r>
        <w:t xml:space="preserve"> - In November 2025, the Content Overseas Distribution Association (CODA), representing 36 Japanese companies including Studio Ghibli, Square Enix, and Bandai Namco, demanded that OpenAI cease using their intellectual property in training its Sora 2 AI model. CODA argued that OpenAI's opt-out policy was legally insufficient under Japanese copyright law, which requires explicit prior consent for content usage, and called for more stringent measures to protect creators' rights.</w:t>
      </w:r>
      <w:r/>
    </w:p>
    <w:p>
      <w:pPr>
        <w:pStyle w:val="ListNumber"/>
        <w:spacing w:line="240" w:lineRule="auto"/>
        <w:ind w:left="720"/>
      </w:pPr>
      <w:r/>
      <w:hyperlink r:id="rId15">
        <w:r>
          <w:rPr>
            <w:color w:val="0000EE"/>
            <w:u w:val="single"/>
          </w:rPr>
          <w:t>https://www.thedailystar.net/tech-startup/news/anime-and-manga-giants-warn-openai-over-ai-copyright-breach-4026866</w:t>
        </w:r>
      </w:hyperlink>
      <w:r>
        <w:t xml:space="preserve"> - In November 2025, major Japanese anime and manga publishers, including Shueisha, Kadokawa, Kodansha, and Shogakukan, threatened legal action against OpenAI's Sora 2 app for alleged copyright infringement. The publishers criticized OpenAI's opt-out approach, arguing it fails to adequately protect rights holders. They demanded that OpenAI obtain approval for using copyrighted material during both AI training and video generation processes, warning of 'appropriate and strict action' to safeguard creative works.</w:t>
      </w:r>
      <w:r/>
    </w:p>
    <w:p>
      <w:pPr>
        <w:pStyle w:val="ListNumber"/>
        <w:spacing w:line="240" w:lineRule="auto"/>
        <w:ind w:left="720"/>
      </w:pPr>
      <w:r/>
      <w:hyperlink r:id="rId13">
        <w:r>
          <w:rPr>
            <w:color w:val="0000EE"/>
            <w:u w:val="single"/>
          </w:rPr>
          <w:t>https://hypebeast.com/2025/10/japan-warns-openai-sora-2-manga-anime-copyright-infringement</w:t>
        </w:r>
      </w:hyperlink>
      <w:r>
        <w:t xml:space="preserve"> - In October 2025, Japan's government formally urged OpenAI to prevent Sora 2 from infringing on Japanese intellectual property, referring to anime and manga as 'irreplaceable treasures.' The request followed viral Sora 2 clips mimicking popular anime and manga characters. Officials hinted at using the AI Promotion Act if voluntary compliance fails, while OpenAI explored revenue sharing with rights holders to address the concerns.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geek.com/japan-weighs-strict-ai-rules-as-copyright-fears-mount/" TargetMode="External"/><Relationship Id="rId10" Type="http://schemas.openxmlformats.org/officeDocument/2006/relationships/hyperlink" Target="https://www.japantimes.co.jp/business/2025/10/16/companies/japan-opt-in-model-sora2/" TargetMode="External"/><Relationship Id="rId11" Type="http://schemas.openxmlformats.org/officeDocument/2006/relationships/hyperlink" Target="https://www.gadgets360.com/ai/news/openai-sora-2-ai-videos-copyright-infringement-japan-characters-super-mario-pikachu-anime-report-9467248" TargetMode="External"/><Relationship Id="rId12" Type="http://schemas.openxmlformats.org/officeDocument/2006/relationships/hyperlink" Target="https://spilled.gg/japan-tells-openai-protect-anime-game-characters-sora-2-ai-copying/" TargetMode="External"/><Relationship Id="rId13" Type="http://schemas.openxmlformats.org/officeDocument/2006/relationships/hyperlink" Target="https://hypebeast.com/2025/10/japan-warns-openai-sora-2-manga-anime-copyright-infringement" TargetMode="External"/><Relationship Id="rId14" Type="http://schemas.openxmlformats.org/officeDocument/2006/relationships/hyperlink" Target="https://www.windowscentral.com/artificial-intelligence/from-studio-ghibli-to-square-enix-japans-stand-against-openai" TargetMode="External"/><Relationship Id="rId15" Type="http://schemas.openxmlformats.org/officeDocument/2006/relationships/hyperlink" Target="https://www.thedailystar.net/tech-startup/news/anime-and-manga-giants-warn-openai-over-ai-copyright-breach-402686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