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for Commercial Insurance: Why Insurity’s Native Approach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insurers alike are starting to favour domain-first AI over flashy assistants; Insurity is pitching insurance-native AI that understands complex commercial policies, helping carriers decide what to underwrite, how to price portfolios, and how to launch new products faster , and that shift could matter to anyone buying or selling commercial coverage.</w:t>
      </w:r>
      <w:r/>
    </w:p>
    <w:p>
      <w:r/>
      <w:r>
        <w:t>Essential Takeaways</w:t>
      </w:r>
      <w:r/>
      <w:r/>
    </w:p>
    <w:p>
      <w:pPr>
        <w:pStyle w:val="ListBullet"/>
        <w:spacing w:line="240" w:lineRule="auto"/>
        <w:ind w:left="720"/>
      </w:pPr>
      <w:r/>
      <w:r>
        <w:rPr>
          <w:b/>
        </w:rPr>
        <w:t>Industry focus:</w:t>
      </w:r>
      <w:r>
        <w:t xml:space="preserve"> Insurity targets large commercial and specialty carriers, not high-volume personal lines, so its AI handles complex schedules and bespoke coverages. </w:t>
      </w:r>
      <w:r/>
    </w:p>
    <w:p>
      <w:pPr>
        <w:pStyle w:val="ListBullet"/>
        <w:spacing w:line="240" w:lineRule="auto"/>
        <w:ind w:left="720"/>
      </w:pPr>
      <w:r/>
      <w:r>
        <w:rPr>
          <w:b/>
        </w:rPr>
        <w:t>Domain intelligence:</w:t>
      </w:r>
      <w:r>
        <w:t xml:space="preserve"> The platform is built to understand underwriting intent, rating structures and policy nuances rather than bolt-on generic models. </w:t>
      </w:r>
      <w:r/>
    </w:p>
    <w:p>
      <w:pPr>
        <w:pStyle w:val="ListBullet"/>
        <w:spacing w:line="240" w:lineRule="auto"/>
        <w:ind w:left="720"/>
      </w:pPr>
      <w:r/>
      <w:r>
        <w:rPr>
          <w:b/>
        </w:rPr>
        <w:t>Business impact:</w:t>
      </w:r>
      <w:r>
        <w:t xml:space="preserve"> Real value comes from portfolio-level pricing, risk selection and product launch speed, not just answering coverage questions. </w:t>
      </w:r>
      <w:r/>
    </w:p>
    <w:p>
      <w:pPr>
        <w:pStyle w:val="ListBullet"/>
        <w:spacing w:line="240" w:lineRule="auto"/>
        <w:ind w:left="720"/>
      </w:pPr>
      <w:r/>
      <w:r>
        <w:rPr>
          <w:b/>
        </w:rPr>
        <w:t>Practical feel:</w:t>
      </w:r>
      <w:r>
        <w:t xml:space="preserve"> Expect tools that integrate with policy admin and underwriting workflows, with an emphasis on faster time-to-market and risk insight. </w:t>
      </w:r>
      <w:r/>
      <w:r/>
    </w:p>
    <w:p>
      <w:pPr>
        <w:pStyle w:val="Heading2"/>
      </w:pPr>
      <w:r>
        <w:t>Why a bespoke AI feels different , and why that matters</w:t>
      </w:r>
      <w:r/>
    </w:p>
    <w:p>
      <w:r/>
      <w:r>
        <w:t>The first thing you notice about Insurity’s pitch is the tone: this isn’t about chatbots that answer simple queries with a slick interface, it’s about models that actually speak insurance. That translates into a quieter, practical confidence , a system that smells of policy schedules and rating tables rather than viral demo videos. Insurers say the difference matters because commercial portfolios are built from thousands of unique policy terms, not millions of identical drivers. According to vendor material, those nuances make a huge difference when deciding whether to write a risk or where it sits in the portfolio. If you’re buying or placing commercial cover, that means AI can move from a novelty to a real business enabler , helping underwriters see aggregation concentrations or price for catastrophe exposures faster. In plain terms: less guesswork, quicker decisions.</w:t>
      </w:r>
      <w:r/>
    </w:p>
    <w:p>
      <w:pPr>
        <w:pStyle w:val="Heading2"/>
      </w:pPr>
      <w:r>
        <w:t>From answering questions to shaping underwriting strategy</w:t>
      </w:r>
      <w:r/>
    </w:p>
    <w:p>
      <w:r/>
      <w:r>
        <w:t>Most of the AI headlines you’ve seen focus on intake and claims triage. That’s useful for personal lines, where volume is king, but it’s a different game for specialty carriers. Insurity’s approach emphasises underwriting workflows and policy administration as the locus of value. That move pushes AI into strategic territory: not just “what does this policy say?” but “should we write this risk, at what price, given our portfolio?” For underwriters who juggle appetite, exclusions and retro rates, that contextual help can be the difference between profitable growth and surprise loss. Practical tip: when evaluating AI vendors, ask for demonstrations that show portfolio-level scenario modelling and product configuration speed, not just conversational demos.</w:t>
      </w:r>
      <w:r/>
    </w:p>
    <w:p>
      <w:pPr>
        <w:pStyle w:val="Heading2"/>
      </w:pPr>
      <w:r>
        <w:t>Product launches and speed to market , a quieter revolution</w:t>
      </w:r>
      <w:r/>
    </w:p>
    <w:p>
      <w:r/>
      <w:r>
        <w:t>One often overlooked cost for insurers is the time it takes to bring a new product or program to market. Legacy core systems and manual setup slow things down, and Insurity argues that AI-native tooling can compress those timelines. That’s not just annoying admin work; in fast-moving commercial markets, being late means missing niche opportunities or getting undercut on price. The pitch here is straightforward: faster product configuration, smarter pricing defaults, and clearer underwriting guardrails. If you’re an insurer, prioritise vendors who can show measured reductions in configuration time and test cycles , those translate into real revenue.</w:t>
      </w:r>
      <w:r/>
    </w:p>
    <w:p>
      <w:pPr>
        <w:pStyle w:val="Heading2"/>
      </w:pPr>
      <w:r>
        <w:t>How to choose AI for complex policies , a short checklist</w:t>
      </w:r>
      <w:r/>
    </w:p>
    <w:p>
      <w:r/>
      <w:r>
        <w:t>Start with domain competence: can the system parse endorsements, schedules and bespoke clauses without constant human correction? Demand examples of how the AI recommends pricing adjustments across a portfolio. Look for integration with your policy administration and underwriting platforms so workflows don’t fracture. Also, check whether analytics include catastrophe and aggregation modelling , that’s where commercial risk decisions live. And finally, insist on realistic timelines and cost estimates. The market is full of hype; carriers should treat vendor promises as technical projects and demand measurable delivery milestones.</w:t>
      </w:r>
      <w:r/>
    </w:p>
    <w:p>
      <w:pPr>
        <w:pStyle w:val="Heading2"/>
      </w:pPr>
      <w:r>
        <w:t>What this means for buyers, brokers and underwriters</w:t>
      </w:r>
      <w:r/>
    </w:p>
    <w:p>
      <w:r/>
      <w:r>
        <w:t>For buyers and brokers, the practical upside is clearer: insurers using domain-aware AI may price more competitively and launch tailored programmes you can actually buy. For underwriters, the tools promise to reduce repetitive tasks and surface portfolio-level risks you’d otherwise miss. Industry observers note that the conversation is shifting from whether AI can help to how carriers will hold vendors accountable for real cost and timeline reductions. That’s healthy , it forces vendors to move beyond demos and into delivery. So, expect the sales pitches to get more technical, and for carriers to ask tougher questions. It’s an upgrade in expectations, and that’s good for the market.</w:t>
      </w:r>
      <w:r/>
    </w:p>
    <w:p>
      <w:r/>
      <w:r>
        <w:t>It's a small change in architecture but a big shift in priorities , practical, domain-first AI could make commercial insurance smarter and faster.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[3]</w:t>
        </w:r>
      </w:hyperlink>
      <w:r>
        <w:t xml:space="preserve">- Paragraph 5: </w:t>
      </w:r>
      <w:hyperlink r:id="rId13">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https://financialpost.com/pmn/business-wire-news-releases-pmn/insurity-challenges-ai-hype-in-insurance-core-systems-calls-on-insurance-carriers-to-demand-real-cost-and-timeline-reductions-from-core-system-vendors</w:t>
        </w:r>
      </w:hyperlink>
      <w:r>
        <w:t xml:space="preserve"> - Please view link - unable to able to access data</w:t>
      </w:r>
      <w:r/>
    </w:p>
    <w:p>
      <w:pPr>
        <w:pStyle w:val="ListNumber"/>
        <w:spacing w:line="240" w:lineRule="auto"/>
        <w:ind w:left="720"/>
      </w:pPr>
      <w:r/>
      <w:hyperlink r:id="rId10">
        <w:r>
          <w:rPr>
            <w:color w:val="0000EE"/>
            <w:u w:val="single"/>
          </w:rPr>
          <w:t>https://insurity.com/ai-at-insurity</w:t>
        </w:r>
      </w:hyperlink>
      <w:r>
        <w:t xml:space="preserve"> - Insurity's AI-first platform integrates automation and intelligence across policy, claims, billing, and analytics to help insurers operate more efficiently. The AI is embedded directly into core underwriting, claims, and analytics workflows, providing real-time insights and accelerating processes. For example, conversational AI in SpatialKey offers faster portfolio insights and simplifies map-based analysis, while AI assistants in premium audits reduce confusion and speed up completion times. This approach aims to support insurance professionals by reducing manual effort and improving decision-making speed and accuracy.</w:t>
      </w:r>
      <w:r/>
    </w:p>
    <w:p>
      <w:pPr>
        <w:pStyle w:val="ListNumber"/>
        <w:spacing w:line="240" w:lineRule="auto"/>
        <w:ind w:left="720"/>
      </w:pPr>
      <w:r/>
      <w:hyperlink r:id="rId12">
        <w:r>
          <w:rPr>
            <w:color w:val="0000EE"/>
            <w:u w:val="single"/>
          </w:rPr>
          <w:t>https://insurity.com/insurity-platform/underwriting</w:t>
        </w:r>
      </w:hyperlink>
      <w:r>
        <w:t xml:space="preserve"> - Insurity's underwriting platform offers a unified system that connects core systems, analytics, and data, enabling insurers to scale operations and expand product lines efficiently. The platform simplifies policy administration, handles complex policies, and stays ahead of regulatory changes with automated updates. It also reduces operational overhead by streamlining workflows, allowing insurers to process policies with thousands of vehicles or locations without slowing down underwriting processes. This comprehensive approach supports insurers in managing complex commercial risks and evolving regulatory requirements.</w:t>
      </w:r>
      <w:r/>
    </w:p>
    <w:p>
      <w:pPr>
        <w:pStyle w:val="ListNumber"/>
        <w:spacing w:line="240" w:lineRule="auto"/>
        <w:ind w:left="720"/>
      </w:pPr>
      <w:r/>
      <w:hyperlink r:id="rId11">
        <w:r>
          <w:rPr>
            <w:color w:val="0000EE"/>
            <w:u w:val="single"/>
          </w:rPr>
          <w:t>https://insurity.com/insurity-platform/interaction-platform</w:t>
        </w:r>
      </w:hyperlink>
      <w:r>
        <w:t xml:space="preserve"> - Insurity's interaction platform empowers over 500 property and casualty insurance carriers, MGAs, and brokers to capitalize on new opportunities through a cloud-first, end-to-end system for policy, billing, claims, and analytics. The platform supports various lines of business, including commercial, personal, specialty, and proprietary lines, with over $20 billion in insurance premiums running on Insurity solutions. It offers a unified platform that connects core systems, analytics, and data, enabling insurers to scale operations, expand product lines, and grow profitably.</w:t>
      </w:r>
      <w:r/>
    </w:p>
    <w:p>
      <w:pPr>
        <w:pStyle w:val="ListNumber"/>
        <w:spacing w:line="240" w:lineRule="auto"/>
        <w:ind w:left="720"/>
      </w:pPr>
      <w:r/>
      <w:hyperlink r:id="rId14">
        <w:r>
          <w:rPr>
            <w:color w:val="0000EE"/>
            <w:u w:val="single"/>
          </w:rPr>
          <w:t>https://insurity.com/insurity-analytics/predictive-analytics-aws</w:t>
        </w:r>
      </w:hyperlink>
      <w:r>
        <w:t xml:space="preserve"> - Insurity's predictive analytics, powered by AWS, provide insurers with advanced tools to enhance decision-making and operational efficiency. The platform offers AI-driven decisioning, automation, and regulatory intelligence directly integrated into core insurance workflows. It helps insurers launch new products faster, stay ahead of regulatory changes, and make more profitable underwriting decisions. The predictive analytics capabilities are designed to support insurers in managing complex commercial risks, multi-location policies, and evolving regulatory requirements, enabling them to scale operations and grow profitably.</w:t>
      </w:r>
      <w:r/>
    </w:p>
    <w:p>
      <w:pPr>
        <w:pStyle w:val="ListNumber"/>
        <w:spacing w:line="240" w:lineRule="auto"/>
        <w:ind w:left="720"/>
      </w:pPr>
      <w:r/>
      <w:hyperlink r:id="rId13">
        <w:r>
          <w:rPr>
            <w:color w:val="0000EE"/>
            <w:u w:val="single"/>
          </w:rPr>
          <w:t>https://insurity.com/insurity-platform/ai-assistant</w:t>
        </w:r>
      </w:hyperlink>
      <w:r>
        <w:t xml:space="preserve"> - Insurity's AI assistant is embedded directly into core insurance workflows, including underwriting, claims, and analytics, to help insurers move faster with greater accuracy. The AI assistant provides real-time insights, accelerates processes, and reduces manual effort. For example, it assists in premium audits by answering questions in real time, minimizing stalled submissions, and speeding up audit completion. This approach aims to support insurance professionals by reducing tedious tasks and allowing them to focus on judgment-driven work and strategic decision-making.</w:t>
      </w:r>
      <w:r/>
    </w:p>
    <w:p>
      <w:pPr>
        <w:pStyle w:val="ListNumber"/>
        <w:spacing w:line="240" w:lineRule="auto"/>
        <w:ind w:left="720"/>
      </w:pPr>
      <w:r/>
      <w:hyperlink r:id="rId11">
        <w:r>
          <w:rPr>
            <w:color w:val="0000EE"/>
            <w:u w:val="single"/>
          </w:rPr>
          <w:t>https://insurity.com/insurity-platform/interaction-platform</w:t>
        </w:r>
      </w:hyperlink>
      <w:r>
        <w:t xml:space="preserve"> - Insurity's interaction platform enables insurers to launch new insurance products in weeks, not months, by providing modern policy administration, regulatory intelligence, and configurable workflows. It helps insurers stay ahead of regulatory changes with built-in regulatory intelligence that automatically updates rates, rules, and forms. The platform also powers more profitable underwriting decisions with embedded analytics, geospatial intelligence, and AI-powered models, giving underwriting teams real-time insights to price risk accurately and manage portfolio exposure. This unified platform supports insurers in scaling operations, expanding product lines, and growing profitably.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ialpost.com/pmn/business-wire-news-releases-pmn/insurity-challenges-ai-hype-in-insurance-core-systems-calls-on-insurance-carriers-to-demand-real-cost-and-timeline-reductions-from-core-system-vendors" TargetMode="External"/><Relationship Id="rId10" Type="http://schemas.openxmlformats.org/officeDocument/2006/relationships/hyperlink" Target="https://insurity.com/ai-at-insurity" TargetMode="External"/><Relationship Id="rId11" Type="http://schemas.openxmlformats.org/officeDocument/2006/relationships/hyperlink" Target="https://insurity.com/insurity-platform/interaction-platform" TargetMode="External"/><Relationship Id="rId12" Type="http://schemas.openxmlformats.org/officeDocument/2006/relationships/hyperlink" Target="https://insurity.com/insurity-platform/underwriting" TargetMode="External"/><Relationship Id="rId13" Type="http://schemas.openxmlformats.org/officeDocument/2006/relationships/hyperlink" Target="https://insurity.com/insurity-platform/ai-assistant" TargetMode="External"/><Relationship Id="rId14" Type="http://schemas.openxmlformats.org/officeDocument/2006/relationships/hyperlink" Target="https://insurity.com/insurity-analytics/predictive-analytics-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