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Prediction markets surge in 2025 as they harness human psychology for sustained engagement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Looking back over 2025, prediction markets emerged as one of the year’s most conspicuous trading themes, drawing in retail speculation, venture capital and a growing share of market attention. The appeal was especially visible during the US election cycle, when contract prices on political outcomes became a live gauge of shifting sentiment. After a court ruling in October 2024 cleared the way for Kalshi to list election contracts for retail users, the sector moved from niche curiosity to mainstream talking point, with industry tracking later showing extraordinary growth at both Kalshi and Polymarket.</w:t>
      </w:r>
      <w:r/>
    </w:p>
    <w:p>
      <w:r/>
      <w:r>
        <w:t>By early 2026, the two platforms had become the sector’s defining names. Analysis cited by Finance Magnates Intelligence put Kalshi at about $23.8 billion in annual volume for 2025, alongside a 1,108% year-on-year increase, while Polymarket generated roughly $21.5 billion. Separate reporting from Covers said both platforms had already posted record monthly activity in late 2025, each moving above $5 billion in November, while Kalshi briefly overtook its rival in October and September volumes as U.S. participation accelerated.</w:t>
      </w:r>
      <w:r/>
    </w:p>
    <w:p>
      <w:r/>
      <w:r>
        <w:t>That commercial success has an obvious explanation: prediction markets turn uncertainty into a tradable product. But the more interesting story lies in why they are so sticky. The article points to B.F. Skinner and the logic of operant conditioning, arguing that repeated, small feedback loops can be more powerful than blunt reward-and-punishment systems. In trading terms, the constant recalibration of odds creates a rhythm of action and response that keeps users engaged.</w:t>
      </w:r>
      <w:r/>
    </w:p>
    <w:p>
      <w:r/>
      <w:r>
        <w:t>Neuroscience helps explain why that rhythm is so effective. The anticipation of a possible win, rather than the win itself, is what tends to activate the brain’s reward circuitry most strongly, especially when outcomes remain uncertain. That makes prediction markets feel closer to gambling than conventional investing, even when they are framed as a tool for information discovery. The result is a business model built not just on forecasts, but on the human appetite for suspense.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[4]</w:t>
        </w:r>
      </w:hyperlink>
      <w:r>
        <w:t xml:space="preserve">- Paragraph 2: </w:t>
      </w:r>
      <w:hyperlink r:id="rId11">
        <w:r>
          <w:rPr>
            <w:color w:val="0000EE"/>
            <w:u w:val="single"/>
          </w:rPr>
          <w:t>[2]</w:t>
        </w:r>
      </w:hyperlink>
      <w:r>
        <w:t xml:space="preserve">, </w:t>
      </w:r>
      <w:hyperlink r:id="rId10">
        <w:r>
          <w:rPr>
            <w:color w:val="0000EE"/>
            <w:u w:val="single"/>
          </w:rPr>
          <w:t>[4]</w:t>
        </w:r>
      </w:hyperlink>
      <w:r>
        <w:t xml:space="preserve">, </w:t>
      </w:r>
      <w:hyperlink r:id="rId12">
        <w:r>
          <w:rPr>
            <w:color w:val="0000EE"/>
            <w:u w:val="single"/>
          </w:rPr>
          <w:t>[6]</w:t>
        </w:r>
      </w:hyperlink>
      <w:r>
        <w:t xml:space="preserve">- Paragraph 3: </w:t>
      </w:r>
      <w:hyperlink r:id="rId9">
        <w:r>
          <w:rPr>
            <w:color w:val="0000EE"/>
            <w:u w:val="single"/>
          </w:rPr>
          <w:t>[1]</w:t>
        </w:r>
      </w:hyperlink>
      <w:r>
        <w:t xml:space="preserve">- Paragraph 4: </w:t>
      </w:r>
      <w:hyperlink r:id="rId9">
        <w:r>
          <w:rPr>
            <w:color w:val="0000EE"/>
            <w:u w:val="single"/>
          </w:rPr>
          <w:t>[1]</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https://www.financemagnates.com/forex/products/are-we-all-pigeons-the-hidden-psychology-behind-prediction-markets/</w:t>
        </w:r>
      </w:hyperlink>
      <w:r>
        <w:t xml:space="preserve"> - Please view link - unable to able to access data</w:t>
      </w:r>
      <w:r/>
    </w:p>
    <w:p>
      <w:pPr>
        <w:pStyle w:val="ListNumber"/>
        <w:spacing w:line="240" w:lineRule="auto"/>
        <w:ind w:left="720"/>
      </w:pPr>
      <w:r/>
      <w:hyperlink r:id="rId11">
        <w:r>
          <w:rPr>
            <w:color w:val="0000EE"/>
            <w:u w:val="single"/>
          </w:rPr>
          <w:t>https://www.covers.com/industry/kalshi-polymarket-post-record-10-billion-dollars-in-volume-in-november-dec-2-2025</w:t>
        </w:r>
      </w:hyperlink>
      <w:r>
        <w:t xml:space="preserve"> - In November 2025, Kalshi and Polymarket achieved record-breaking trading volumes, each surpassing $5 billion. This surge was driven by increased retail participation and heightened interest in event-based trading, particularly in the wake of significant macroeconomic events. The platforms' growth reflects a broader trend of expanding interest in prediction markets, with both companies enhancing their offerings and infrastructure to accommodate the growing demand. The surge in activity underscores the evolving landscape of financial markets, where alternative trading platforms are gaining prominence among investors seeking diversified opportunities.</w:t>
      </w:r>
      <w:r/>
    </w:p>
    <w:p>
      <w:pPr>
        <w:pStyle w:val="ListNumber"/>
        <w:spacing w:line="240" w:lineRule="auto"/>
        <w:ind w:left="720"/>
      </w:pPr>
      <w:r/>
      <w:hyperlink r:id="rId14">
        <w:r>
          <w:rPr>
            <w:color w:val="0000EE"/>
            <w:u w:val="single"/>
          </w:rPr>
          <w:t>https://www.coindesk.com/markets/2025/09/20/kalshi-outpaces-polymarket-in-prediction-market-volume-amid-surge-in-u-s-trading</w:t>
        </w:r>
      </w:hyperlink>
      <w:r>
        <w:t xml:space="preserve"> - In September 2025, Kalshi outpaced Polymarket in prediction market volume, capturing 62% of the total on-chain prediction market sector. Kalshi's weekly trading volume exceeded $500 million, surpassing Polymarket's figures. This dominance was attributed to Kalshi's rapid growth and the increasing popularity of prediction markets in the U.S. The platforms' expansion reflects a growing interest in alternative trading venues, with Kalshi's performance highlighting its significant role in the evolving prediction market landscape.</w:t>
      </w:r>
      <w:r/>
    </w:p>
    <w:p>
      <w:pPr>
        <w:pStyle w:val="ListNumber"/>
        <w:spacing w:line="240" w:lineRule="auto"/>
        <w:ind w:left="720"/>
      </w:pPr>
      <w:r/>
      <w:hyperlink r:id="rId10">
        <w:r>
          <w:rPr>
            <w:color w:val="0000EE"/>
            <w:u w:val="single"/>
          </w:rPr>
          <w:t>https://www.tradetheoutcome.com/polymarket-vs-kalshi-liquidity-volume-deep-dive-2026/</w:t>
        </w:r>
      </w:hyperlink>
      <w:r>
        <w:t xml:space="preserve"> - A comprehensive analysis of Polymarket and Kalshi's liquidity and volume metrics up to 2026 reveals significant growth for both platforms. Kalshi recorded a 1,108% year-over-year growth in 2025, reaching $23.8 billion in annual volume. Polymarket, with a smaller but higher-value user base, generated $21.5 billion in annual volume. The analysis highlights the platforms' rapid expansion and the increasing interest in prediction markets, underscoring their growing influence in the financial sector.</w:t>
      </w:r>
      <w:r/>
    </w:p>
    <w:p>
      <w:pPr>
        <w:pStyle w:val="ListNumber"/>
        <w:spacing w:line="240" w:lineRule="auto"/>
        <w:ind w:left="720"/>
      </w:pPr>
      <w:r/>
      <w:hyperlink r:id="rId15">
        <w:r>
          <w:rPr>
            <w:color w:val="0000EE"/>
            <w:u w:val="single"/>
          </w:rPr>
          <w:t>https://www.covers.com/industry/kalshi-storms-past-polymarket-in-trading-volume-to-dominate-market-sept-19-2025</w:t>
        </w:r>
      </w:hyperlink>
      <w:r>
        <w:t xml:space="preserve"> - In September 2025, Kalshi surpassed Polymarket in trading volume, capturing 62.2% of global prediction market activity. The platform recorded $1.3 billion in trading volume, ahead of Polymarket's $773 million. This shift indicates Kalshi's growing dominance in the prediction market sector, driven by increased retail participation and the platform's expanding market offerings. The trend reflects a broader interest in alternative trading venues and the evolving dynamics of the prediction market landscape.</w:t>
      </w:r>
      <w:r/>
    </w:p>
    <w:p>
      <w:pPr>
        <w:pStyle w:val="ListNumber"/>
        <w:spacing w:line="240" w:lineRule="auto"/>
        <w:ind w:left="720"/>
      </w:pPr>
      <w:r/>
      <w:hyperlink r:id="rId12">
        <w:r>
          <w:rPr>
            <w:color w:val="0000EE"/>
            <w:u w:val="single"/>
          </w:rPr>
          <w:t>https://www.webopedia.com/news/breaking/kalshi-hits-trading-record/</w:t>
        </w:r>
      </w:hyperlink>
      <w:r>
        <w:t xml:space="preserve"> - In October 2025, Kalshi achieved a trading volume record of $4.39 billion, surpassing Polymarket's $2.29 billion for the same month. This surge in activity highlights the growing interest in prediction markets, with Kalshi's performance underscoring its significant role in the sector. The platforms' expansion reflects a broader trend of increasing retail participation and the evolving landscape of financial markets, where alternative trading venues are gaining prominence among investors seeking diversified opportunities.</w:t>
      </w:r>
      <w:r/>
    </w:p>
    <w:p>
      <w:pPr>
        <w:pStyle w:val="ListNumber"/>
        <w:spacing w:line="240" w:lineRule="auto"/>
        <w:ind w:left="720"/>
      </w:pPr>
      <w:r/>
      <w:hyperlink r:id="rId15">
        <w:r>
          <w:rPr>
            <w:color w:val="0000EE"/>
            <w:u w:val="single"/>
          </w:rPr>
          <w:t>https://www.covers.com/industry/kalshi-storms-past-polymarket-in-trading-volume-to-dominate-market-sept-19-2025</w:t>
        </w:r>
      </w:hyperlink>
      <w:r>
        <w:t xml:space="preserve"> - In September 2025, Kalshi surpassed Polymarket in trading volume, capturing 62.2% of global prediction market activity. The platform recorded $1.3 billion in trading volume, ahead of Polymarket's $773 million. This shift indicates Kalshi's growing dominance in the prediction market sector, driven by increased retail participation and the platform's expanding market offerings. The trend reflects a broader interest in alternative trading venues and the evolving dynamics of the prediction market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nancemagnates.com/forex/products/are-we-all-pigeons-the-hidden-psychology-behind-prediction-markets/" TargetMode="External"/><Relationship Id="rId10" Type="http://schemas.openxmlformats.org/officeDocument/2006/relationships/hyperlink" Target="https://www.tradetheoutcome.com/polymarket-vs-kalshi-liquidity-volume-deep-dive-2026/" TargetMode="External"/><Relationship Id="rId11" Type="http://schemas.openxmlformats.org/officeDocument/2006/relationships/hyperlink" Target="https://www.covers.com/industry/kalshi-polymarket-post-record-10-billion-dollars-in-volume-in-november-dec-2-2025" TargetMode="External"/><Relationship Id="rId12" Type="http://schemas.openxmlformats.org/officeDocument/2006/relationships/hyperlink" Target="https://www.webopedia.com/news/breaking/kalshi-hits-trading-record/" TargetMode="External"/><Relationship Id="rId13" Type="http://schemas.openxmlformats.org/officeDocument/2006/relationships/hyperlink" Target="https://www.noahwire.com" TargetMode="External"/><Relationship Id="rId14" Type="http://schemas.openxmlformats.org/officeDocument/2006/relationships/hyperlink" Target="https://www.coindesk.com/markets/2025/09/20/kalshi-outpaces-polymarket-in-prediction-market-volume-amid-surge-in-u-s-trading" TargetMode="External"/><Relationship Id="rId15" Type="http://schemas.openxmlformats.org/officeDocument/2006/relationships/hyperlink" Target="https://www.covers.com/industry/kalshi-storms-past-polymarket-in-trading-volume-to-dominate-market-sept-19-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