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faces federal clash over prediction markets amid concerns over manipulation and public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Texas lawmakers are confronting a fast-growing corner of online wagering that sits uneasily between finance and gambling, even as federal regulators insist the issue belongs in Washington, not Austin. The debate has sharpened after Lt. Gov. Dan Patrick this spring asked senators to examine whether prediction markets are exploiting legal loopholes to operate in the state, a move prompted by fears that elections and sporting contests could be turned into tradable profit opportunities.</w:t>
      </w:r>
      <w:r/>
    </w:p>
    <w:p>
      <w:r/>
      <w:r>
        <w:t>At the centre of the dispute are platforms such as Kalshi and Polymarket, which let users buy and sell contracts tied to future outcomes ranging from weather to political races and sports results. The companies argue that their products are not bets at all, but financial instruments overseen by the Commodity Futures Trading Commission. The CFTC has taken that position aggressively, suing states that have tried to intervene and insisting that it alone has authority over the market.</w:t>
      </w:r>
      <w:r/>
    </w:p>
    <w:p>
      <w:r/>
      <w:r>
        <w:t>That stance has left state regulators in a difficult position. According to reporting by The Texas Tribune, Texas attorney general Ken Paxton’s office did not join recent multistate efforts to challenge the federal view, even as other states pressed the argument that gambling law should still apply. The Washington Post reported in April that the federal government sued Connecticut, Arizona and Illinois after those states moved against prediction market operators, underscoring how quickly the conflict has become a national test of state versus federal power.</w:t>
      </w:r>
      <w:r/>
    </w:p>
    <w:p>
      <w:r/>
      <w:r>
        <w:t>The policy fight is unfolding alongside growing public-health alarm. Gambling opponents and addiction specialists say prediction markets can mimic sportsbooks closely enough to create the same harms, including compulsive behaviour and financial distress. The Associated Press has reported on cases in which users say these platforms helped pull them back into gambling after periods of recovery, while critics in Texas argue that the products are particularly troubling when they involve election outcomes.</w:t>
      </w:r>
      <w:r/>
    </w:p>
    <w:p>
      <w:r/>
      <w:r>
        <w:t>Concerns have also been fuelled by recent episodes that appear to confirm fears about manipulation and insider advantage. Kalshi disclosed last week that it had penalised several congressional candidates, including one in Texas, for trading on their own races. Separately, reporting has linked prediction markets to misinformation and headline-chasing claims on social media, adding another layer to anxieties about how these markets shape public conversation before the underlying facts are settled.</w:t>
      </w:r>
      <w:r/>
    </w:p>
    <w:p>
      <w:r/>
      <w:r>
        <w:t>For Texas, the question is no longer whether prediction markets exist, but how far the state can go in responding before hitting federal pre-emption. Patrick has told senators to prepare recommendations for the 2027 legislative session, and activists opposed to expanded gambling want lawmakers to scrutinise advertising, election-related contracts and possible restrictions on public officials. But with major court fights still working their way through the system, the final word may ultimately come not from the Legislature, but from the Supreme Court.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https://www.houstonpublicmedia.org/articles/news/texas/2026/05/01/550672/texas-prediction-market-regulations-kalshi-gambling-sports-betting/</w:t>
        </w:r>
      </w:hyperlink>
      <w:r>
        <w:t xml:space="preserve"> - Please view link - unable to able to access data</w:t>
      </w:r>
      <w:r/>
    </w:p>
    <w:p>
      <w:pPr>
        <w:pStyle w:val="ListNumber"/>
        <w:spacing w:line="240" w:lineRule="auto"/>
        <w:ind w:left="720"/>
      </w:pPr>
      <w:r/>
      <w:hyperlink r:id="rId10">
        <w:r>
          <w:rPr>
            <w:color w:val="0000EE"/>
            <w:u w:val="single"/>
          </w:rPr>
          <w:t>https://www.texastribune.org/2026/05/01/texas-prediction-market-regulations-kalshi-gambling-sports-betting/</w:t>
        </w:r>
      </w:hyperlink>
      <w:r>
        <w:t xml:space="preserve"> - The Texas Tribune reports that in March 2026, Lt. Gov. Dan Patrick directed state senators to explore ways to close "gambling loopholes" that allow online prediction markets, such as Kalshi and Polymarket, to operate in Texas. This move was prompted by concerns that state elections and sporting events could be manipulated for profit. The Commodity Futures Trading Commission (CFTC) has taken legal action to prevent states from regulating these markets, asserting federal jurisdiction over them. Prediction market operators argue that they are not subject to state gambling laws because users are not placing bets but rather engaging in financial contracts based on future events. The article also highlights the challenges states face in regulating these markets and the ongoing legal battles between state and federal authorities. (</w:t>
      </w:r>
      <w:hyperlink r:id="rId16">
        <w:r>
          <w:rPr>
            <w:color w:val="0000EE"/>
            <w:u w:val="single"/>
          </w:rPr>
          <w:t>texastribune.org</w:t>
        </w:r>
      </w:hyperlink>
      <w:r>
        <w:t>)</w:t>
      </w:r>
      <w:r/>
    </w:p>
    <w:p>
      <w:pPr>
        <w:pStyle w:val="ListNumber"/>
        <w:spacing w:line="240" w:lineRule="auto"/>
        <w:ind w:left="720"/>
      </w:pPr>
      <w:r/>
      <w:hyperlink r:id="rId12">
        <w:r>
          <w:rPr>
            <w:color w:val="0000EE"/>
            <w:u w:val="single"/>
          </w:rPr>
          <w:t>https://www.washingtonpost.com/business/2026/04/02/prediction-markets-kalshi-polymarket-lawsuits/c77eb712-2eec-11f1-aac2-f56b5ccad184_story.html/</w:t>
        </w:r>
      </w:hyperlink>
      <w:r>
        <w:t xml:space="preserve"> - The Washington Post reports that in April 2026, the federal government sued Connecticut, Arizona, and Illinois, challenging their efforts to regulate prediction market operators like Kalshi and Polymarket. These states had issued cease and desist orders to these companies, accusing them of engaging in illegal online gambling under state law. The Commodity Futures Trading Commission (CFTC) contends that it, not the states, regulates these companies and aims to safeguard its exclusive regulatory authority over these markets. The article discusses the legal complexities and the ongoing disputes between state and federal authorities over the regulation of prediction markets. (</w:t>
      </w:r>
      <w:hyperlink r:id="rId17">
        <w:r>
          <w:rPr>
            <w:color w:val="0000EE"/>
            <w:u w:val="single"/>
          </w:rPr>
          <w:t>washingtonpost.com</w:t>
        </w:r>
      </w:hyperlink>
      <w:r>
        <w:t>)</w:t>
      </w:r>
      <w:r/>
    </w:p>
    <w:p>
      <w:pPr>
        <w:pStyle w:val="ListNumber"/>
        <w:spacing w:line="240" w:lineRule="auto"/>
        <w:ind w:left="720"/>
      </w:pPr>
      <w:r/>
      <w:hyperlink r:id="rId13">
        <w:r>
          <w:rPr>
            <w:color w:val="0000EE"/>
            <w:u w:val="single"/>
          </w:rPr>
          <w:t>https://www.apnews.com/article/0883ee08cf351d42bc99355fd2eb314d/</w:t>
        </w:r>
      </w:hyperlink>
      <w:r>
        <w:t xml:space="preserve"> - The Associated Press reports on the growing concern among gambling addiction experts regarding the impact of prediction markets like Kalshi and Polymarket. These platforms allow users to trade on the outcomes of future events, but experts argue they serve as a loophole around traditional sportsbook restrictions. The article highlights stories of individuals who relapsed into gambling addiction through these platforms, raising questions about their regulation and potential risks. It also discusses the challenges in regulating these markets and the need for consumer protection. (</w:t>
      </w:r>
      <w:hyperlink r:id="rId18">
        <w:r>
          <w:rPr>
            <w:color w:val="0000EE"/>
            <w:u w:val="single"/>
          </w:rPr>
          <w:t>apnews.com</w:t>
        </w:r>
      </w:hyperlink>
      <w:r>
        <w:t>)</w:t>
      </w:r>
      <w:r/>
    </w:p>
    <w:p>
      <w:pPr>
        <w:pStyle w:val="ListNumber"/>
        <w:spacing w:line="240" w:lineRule="auto"/>
        <w:ind w:left="720"/>
      </w:pPr>
      <w:r/>
      <w:hyperlink r:id="rId14">
        <w:r>
          <w:rPr>
            <w:color w:val="0000EE"/>
            <w:u w:val="single"/>
          </w:rPr>
          <w:t>https://www.axios.com/2026/02/01/polymarket-kalshi-fake-news-misinformation/</w:t>
        </w:r>
      </w:hyperlink>
      <w:r>
        <w:t xml:space="preserve"> - Axios reports on the criticism faced by prediction markets like Kalshi and Polymarket for spreading fake news. These platforms have become vehicles for viral misinformation, promoting exaggerated or unverified claims to vast audiences via social media. The article highlights instances where Polymarket shared misleading information, such as unfounded claims about President Trump’s immigration actions affecting Minnesota’s congressional representation. It discusses the regulatory disparities between Kalshi, which is regulated by the CFTC, and Polymarket, which operates outside U.S. oversight, raising concerns about the spread of misinformation. (</w:t>
      </w:r>
      <w:hyperlink r:id="rId19">
        <w:r>
          <w:rPr>
            <w:color w:val="0000EE"/>
            <w:u w:val="single"/>
          </w:rPr>
          <w:t>axios.com</w:t>
        </w:r>
      </w:hyperlink>
      <w:r>
        <w:t>)</w:t>
      </w:r>
      <w:r/>
    </w:p>
    <w:p>
      <w:pPr>
        <w:pStyle w:val="ListNumber"/>
        <w:spacing w:line="240" w:lineRule="auto"/>
        <w:ind w:left="720"/>
      </w:pPr>
      <w:r/>
      <w:hyperlink r:id="rId20">
        <w:r>
          <w:rPr>
            <w:color w:val="0000EE"/>
            <w:u w:val="single"/>
          </w:rPr>
          <w:t>https://www.tradealgo.com/trading-guides/prediction-markets/is-polymarket-legal/</w:t>
        </w:r>
      </w:hyperlink>
      <w:r>
        <w:t xml:space="preserve"> - TradeAlgo provides a state-by-state guide on the legality of Polymarket in the U.S. The article states that Polymarket is not legally available for trading to U.S. residents, following a $1.4 million settlement with the Commodity Futures Trading Commission (CFTC) in January 2022. It also notes that using a VPN to access Polymarket from the U.S. violates the platform's Terms of Service and puts funds at risk of seizure. The article highlights the legal complexities and risks associated with using Polymarket in the U.S. (</w:t>
      </w:r>
      <w:hyperlink r:id="rId21">
        <w:r>
          <w:rPr>
            <w:color w:val="0000EE"/>
            <w:u w:val="single"/>
          </w:rPr>
          <w:t>tradealgo.com</w:t>
        </w:r>
      </w:hyperlink>
      <w:r>
        <w:t>)</w:t>
      </w:r>
      <w:r/>
    </w:p>
    <w:p>
      <w:pPr>
        <w:pStyle w:val="ListNumber"/>
        <w:spacing w:line="240" w:lineRule="auto"/>
        <w:ind w:left="720"/>
      </w:pPr>
      <w:r/>
      <w:hyperlink r:id="rId11">
        <w:r>
          <w:rPr>
            <w:color w:val="0000EE"/>
            <w:u w:val="single"/>
          </w:rPr>
          <w:t>https://www.law.cornell.edu/wex/prediction_market/</w:t>
        </w:r>
      </w:hyperlink>
      <w:r>
        <w:t xml:space="preserve"> - The Legal Information Institute defines a prediction market as a speculative information exchange where people can trade on the outcomes of future events. It notes that prediction markets currently exist in a legal gray area, with most positioning themselves as futures markets regulated under the Commodity Futures Trading Commission (CFTC). The article discusses the regulatory challenges and legal ambiguities surrounding prediction markets, including the KalshiEX v. CFTC case, where the CFTC attempted to prevent Kalshi from issuing contracts on the outcome of the 2024 congressional election, arguing that it qualified as illegal gaming or gambling. (</w:t>
      </w:r>
      <w:hyperlink r:id="rId22">
        <w:r>
          <w:rPr>
            <w:color w:val="0000EE"/>
            <w:u w:val="single"/>
          </w:rPr>
          <w:t>law.cornell.edu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ustonpublicmedia.org/articles/news/texas/2026/05/01/550672/texas-prediction-market-regulations-kalshi-gambling-sports-betting/" TargetMode="External"/><Relationship Id="rId10" Type="http://schemas.openxmlformats.org/officeDocument/2006/relationships/hyperlink" Target="https://www.texastribune.org/2026/05/01/texas-prediction-market-regulations-kalshi-gambling-sports-betting/" TargetMode="External"/><Relationship Id="rId11" Type="http://schemas.openxmlformats.org/officeDocument/2006/relationships/hyperlink" Target="https://www.law.cornell.edu/wex/prediction_market/" TargetMode="External"/><Relationship Id="rId12" Type="http://schemas.openxmlformats.org/officeDocument/2006/relationships/hyperlink" Target="https://www.washingtonpost.com/business/2026/04/02/prediction-markets-kalshi-polymarket-lawsuits/c77eb712-2eec-11f1-aac2-f56b5ccad184_story.html/" TargetMode="External"/><Relationship Id="rId13" Type="http://schemas.openxmlformats.org/officeDocument/2006/relationships/hyperlink" Target="https://www.apnews.com/article/0883ee08cf351d42bc99355fd2eb314d/" TargetMode="External"/><Relationship Id="rId14" Type="http://schemas.openxmlformats.org/officeDocument/2006/relationships/hyperlink" Target="https://www.axios.com/2026/02/01/polymarket-kalshi-fake-news-misinformation/" TargetMode="External"/><Relationship Id="rId15" Type="http://schemas.openxmlformats.org/officeDocument/2006/relationships/hyperlink" Target="https://www.noahwire.com" TargetMode="External"/><Relationship Id="rId16" Type="http://schemas.openxmlformats.org/officeDocument/2006/relationships/hyperlink" Target="https://www.texastribune.org/2026/05/01/texas-prediction-market-regulations-kalshi-gambling-sports-betting/?utm_source=openai" TargetMode="External"/><Relationship Id="rId17" Type="http://schemas.openxmlformats.org/officeDocument/2006/relationships/hyperlink" Target="https://www.washingtonpost.com/business/2026/04/02/prediction-markets-kalshi-polymarket-lawsuits/c77eb712-2eec-11f1-aac2-f56b5ccad184_story.html/?utm_source=openai" TargetMode="External"/><Relationship Id="rId18" Type="http://schemas.openxmlformats.org/officeDocument/2006/relationships/hyperlink" Target="https://apnews.com/article/0883ee08cf351d42bc99355fd2eb314d?utm_source=openai" TargetMode="External"/><Relationship Id="rId19" Type="http://schemas.openxmlformats.org/officeDocument/2006/relationships/hyperlink" Target="https://www.axios.com/2026/02/01/polymarket-kalshi-fake-news-misinformation?utm_source=openai" TargetMode="External"/><Relationship Id="rId20" Type="http://schemas.openxmlformats.org/officeDocument/2006/relationships/hyperlink" Target="https://www.tradealgo.com/trading-guides/prediction-markets/is-polymarket-legal/" TargetMode="External"/><Relationship Id="rId21" Type="http://schemas.openxmlformats.org/officeDocument/2006/relationships/hyperlink" Target="https://www.tradealgo.com/trading-guides/prediction-markets/is-polymarket-legal?utm_source=openai" TargetMode="External"/><Relationship Id="rId22" Type="http://schemas.openxmlformats.org/officeDocument/2006/relationships/hyperlink" Target="https://www.law.cornell.edu/wex/prediction_mark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