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prediction markets show signs of long-term growth driven by market dominance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Prediction markets in the United States have moved from a novelty to a fast-growing trading category, with branded demand rising more than fivefold since August 2025, according to Blask data cited by Gaming Americas and iGamingFuture. Even so, the market remains below its previous peak: demand is still about 49% shy of the record set during the November 2024 US election period, when political uncertainty briefly pushed interest to extraordinary levels.</w:t>
      </w:r>
      <w:r/>
    </w:p>
    <w:p>
      <w:r/>
      <w:r>
        <w:t>What is different this time is the shape of the recovery. Rather than a single election-driven spike, the latest upswing has been building month by month for eight straight months, suggesting that user interest is becoming more durable. That shift points to a market that is beginning to look less like a short-lived election trade and more like a persistent consumer product.</w:t>
      </w:r>
      <w:r/>
    </w:p>
    <w:p>
      <w:r/>
      <w:r>
        <w:t>The gains, however, are being captured by a very small number of companies. Blask’s data shows that Polymarket and Kalshi together account for roughly 94% of branded demand in the US prediction market space as of March 2026. Gaming Americas reported Polymarket at 59.6% and Kalshi at 19.6%, while Tribuna separately said Polymarket alone was close to 60% and Kalshi held 19.6%, underlining how heavily the sector is concentrated around the two leading platforms.</w:t>
      </w:r>
      <w:r/>
    </w:p>
    <w:p>
      <w:r/>
      <w:r>
        <w:t>That dominance is also visible at state level. California leads the country with 15.9% of total branded demand, followed by New York with 10.8%, and together the two states make up more than a quarter of national interest. Yet the rivalry between the top two operators varies sharply by region: Kansas is overwhelmingly tilted towards Polymarket, while Louisiana is far more competitive, according to Blask’s analysis. The pattern suggests that local demand dynamics matter as much as national momentum, especially in a category still finding its long-term footing.</w:t>
      </w:r>
      <w:r/>
    </w:p>
    <w:p>
      <w:r/>
      <w:r>
        <w:t>Smaller rivals remain on the margins. Gaming Americas said the rest of the field accounts for just 6% of branded demand, with Myriad the nearest challenger but still below 1%. Robinhood stands out as the fastest-growing name in the segment, with year-on-year growth of 983.4%, although its share remains tiny at 0.24%. Other recent industry reporting has also pointed to a broader shift towards regulated venues and event contracts tied to sports as part of the category’s expansion, reinforcing the view that prediction markets are becoming more mainstream even as power becomes more concentrated.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https://igamingfuture.com/prediction-market-boom-u-s-demand-surges-5x-in-just-eight-months-but-two-firms-are-taking-almost-everything/</w:t>
        </w:r>
      </w:hyperlink>
      <w:r>
        <w:t xml:space="preserve"> - Please view link - unable to able to access data</w:t>
      </w:r>
      <w:r/>
    </w:p>
    <w:p>
      <w:pPr>
        <w:pStyle w:val="ListNumber"/>
        <w:spacing w:line="240" w:lineRule="auto"/>
        <w:ind w:left="720"/>
      </w:pPr>
      <w:r/>
      <w:hyperlink r:id="rId10">
        <w:r>
          <w:rPr>
            <w:color w:val="0000EE"/>
            <w:u w:val="single"/>
          </w:rPr>
          <w:t>https://gamingamericas.com/latest-news/2026/04/30/120864/us-prediction-markets-surge-5x-in-eight-months-blask-reveal/</w:t>
        </w:r>
      </w:hyperlink>
      <w:r>
        <w:t xml:space="preserve"> - An article from Gaming Americas reports that, according to data from Blask, branded demand for prediction markets in the United States has increased more than fivefold since August 2025. This surge indicates a sustained resurgence in interest towards event-based trading platforms. Despite this rapid growth, current demand levels remain approximately 49% below the all-time high recorded during the November 2024 US election cycle. The article also highlights that Polymarket and Kalshi jointly account for approximately 94% of all branded demand in US prediction markets as of March 2026, with Polymarket leading at 59.6% and Kalshi at 19.6%.</w:t>
      </w:r>
      <w:r/>
    </w:p>
    <w:p>
      <w:pPr>
        <w:pStyle w:val="ListNumber"/>
        <w:spacing w:line="240" w:lineRule="auto"/>
        <w:ind w:left="720"/>
      </w:pPr>
      <w:r/>
      <w:hyperlink r:id="rId11">
        <w:r>
          <w:rPr>
            <w:color w:val="0000EE"/>
            <w:u w:val="single"/>
          </w:rPr>
          <w:t>https://tribuna.com/en/casino/news/2026-03-18-prediction-markets-jump-256-in-2025-after-postelection-collapse-with-polymarket-alone-con/</w:t>
        </w:r>
      </w:hyperlink>
      <w:r>
        <w:t xml:space="preserve"> - An article from Tribuna reports that prediction markets in the US experienced a 256% increase in demand in 2025, becoming the fastest-growing vertical in online gambling. The market had peaked during the 2024 US presidential election before losing more than 92% of demand immediately afterward. Activity recovered in 2025 and expanded beyond political markets following the introduction of sports-related contracts. The article also notes that Polymarket alone controls nearly 60% of total US demand, with Kalshi at 19.6% and others at 20.8%.</w:t>
      </w:r>
      <w:r/>
    </w:p>
    <w:p>
      <w:pPr>
        <w:pStyle w:val="ListNumber"/>
        <w:spacing w:line="240" w:lineRule="auto"/>
        <w:ind w:left="720"/>
      </w:pPr>
      <w:r/>
      <w:hyperlink r:id="rId12">
        <w:r>
          <w:rPr>
            <w:color w:val="0000EE"/>
            <w:u w:val="single"/>
          </w:rPr>
          <w:t>https://coinunited.io/jv/pulse/2026-04-10/kalshi-captures-89-of-us-prediction-market-what-regulated-derivatives-mean-for-crypto-and-fintech/</w:t>
        </w:r>
      </w:hyperlink>
      <w:r>
        <w:t xml:space="preserve"> - An article from CoinUnited.io reports that Kalshi holds 89% of US prediction market volume, according to Bank of America. The global sector volume increased by 400% year-over-year to $64 billion in 2025. The Commodity Futures Trading Commission's classification of prediction contracts as derivatives, rather than gambling, is cited as the structural catalyst enabling 50-state access and institutional capital inflows. The article also notes that Polymarket declined 16% week-over-week as Kalshi gained 6%, confirming active capital migration from unregulated to regulated venues.</w:t>
      </w:r>
      <w:r/>
    </w:p>
    <w:p>
      <w:pPr>
        <w:pStyle w:val="ListNumber"/>
        <w:spacing w:line="240" w:lineRule="auto"/>
        <w:ind w:left="720"/>
      </w:pPr>
      <w:r/>
      <w:hyperlink r:id="rId13">
        <w:r>
          <w:rPr>
            <w:color w:val="0000EE"/>
            <w:u w:val="single"/>
          </w:rPr>
          <w:t>https://www.sportsbookreview.com/news/kalshi-takes-majority-share-of-us-prediction-market-volume-april-10-2026/</w:t>
        </w:r>
      </w:hyperlink>
      <w:r>
        <w:t xml:space="preserve"> - An article from Sportsbook Review reports that Kalshi now controls about 89% of measured US prediction market volume, according to a Bank of America report. Total weekly volume rose 4% from the previous week, with Kalshi posting a 6% increase, Crypto.com also growing, and Polymarket falling 16%. This left Polymarket with roughly 7% of the market and Crypto.com with 4%, suggesting that trading activity is focusing more on platforms with a clearer regulatory foundation in the US.</w:t>
      </w:r>
      <w:r/>
    </w:p>
    <w:p>
      <w:pPr>
        <w:pStyle w:val="ListNumber"/>
        <w:spacing w:line="240" w:lineRule="auto"/>
        <w:ind w:left="720"/>
      </w:pPr>
      <w:r/>
      <w:hyperlink r:id="rId14">
        <w:r>
          <w:rPr>
            <w:color w:val="0000EE"/>
            <w:u w:val="single"/>
          </w:rPr>
          <w:t>https://www.coindesk.com/markets/2025/09/20/kalshi-outpaces-polymarket-in-prediction-market-volume-amid-surge-in-u-s-trading/</w:t>
        </w:r>
      </w:hyperlink>
      <w:r>
        <w:t xml:space="preserve"> - An article from CoinDesk reports that Kalshi is leading in the prediction market race, capturing a dominant share of trading volume even as competitors like Polymarket push into regulated U.S. territory. From September 11 to 17, Kalshi accounted for 62% of total volume in the on-chain prediction market sector, according to data from Dune Analytics, while Polymarket’s stood at 37%. Kalshi's weekly trading pace topped $500 million, with an average open interest of around $189 million, surpassing Polymarket's figures.</w:t>
      </w:r>
      <w:r/>
    </w:p>
    <w:p>
      <w:pPr>
        <w:pStyle w:val="ListNumber"/>
        <w:spacing w:line="240" w:lineRule="auto"/>
        <w:ind w:left="720"/>
      </w:pPr>
      <w:r/>
      <w:hyperlink r:id="rId15">
        <w:r>
          <w:rPr>
            <w:color w:val="0000EE"/>
            <w:u w:val="single"/>
          </w:rPr>
          <w:t>https://defirate.com/prediction-markets/kalshi-vs-polymarket/</w:t>
        </w:r>
      </w:hyperlink>
      <w:r>
        <w:t xml:space="preserve"> - An article from DeFi Rate provides a comparison between Kalshi and Polymarket. Kalshi lists over 350,000 active markets across sports, politics, economics, and crypto, with sports now accounting for roughly 90% of its trading volume. Polymarket's category mix is genuinely distributed, with roughly 60% of volume coming from outside sports, including politics, geopolitics, crypto, and long-tail global events. The article notes that Kalshi is the better option for US traders right now, while Polymarket is better for international users.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gamingfuture.com/prediction-market-boom-u-s-demand-surges-5x-in-just-eight-months-but-two-firms-are-taking-almost-everything/" TargetMode="External"/><Relationship Id="rId10" Type="http://schemas.openxmlformats.org/officeDocument/2006/relationships/hyperlink" Target="https://gamingamericas.com/latest-news/2026/04/30/120864/us-prediction-markets-surge-5x-in-eight-months-blask-reveal/" TargetMode="External"/><Relationship Id="rId11" Type="http://schemas.openxmlformats.org/officeDocument/2006/relationships/hyperlink" Target="https://tribuna.com/en/casino/news/2026-03-18-prediction-markets-jump-256-in-2025-after-postelection-collapse-with-polymarket-alone-con/" TargetMode="External"/><Relationship Id="rId12" Type="http://schemas.openxmlformats.org/officeDocument/2006/relationships/hyperlink" Target="https://coinunited.io/jv/pulse/2026-04-10/kalshi-captures-89-of-us-prediction-market-what-regulated-derivatives-mean-for-crypto-and-fintech/" TargetMode="External"/><Relationship Id="rId13" Type="http://schemas.openxmlformats.org/officeDocument/2006/relationships/hyperlink" Target="https://www.sportsbookreview.com/news/kalshi-takes-majority-share-of-us-prediction-market-volume-april-10-2026/" TargetMode="External"/><Relationship Id="rId14" Type="http://schemas.openxmlformats.org/officeDocument/2006/relationships/hyperlink" Target="https://www.coindesk.com/markets/2025/09/20/kalshi-outpaces-polymarket-in-prediction-market-volume-amid-surge-in-u-s-trading/" TargetMode="External"/><Relationship Id="rId15" Type="http://schemas.openxmlformats.org/officeDocument/2006/relationships/hyperlink" Target="https://defirate.com/prediction-markets/kalshi-vs-polymark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