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Billtrust accelerates European expansion and AI integration in accounts receivable software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Billtrust is sharpening its strategy around two priorities: expanding further in Europe and embedding artificial intelligence more deeply into its accounts receivable software, according to chief executive Grant Halloran, who took the helm in December.</w:t>
      </w:r>
      <w:r/>
    </w:p>
    <w:p>
      <w:r/>
      <w:r>
        <w:t>Halloran told Payments Dive that many of the company’s customers have lean IT teams, which makes usability and trust central to Billtrust’s AI push. Rather than expecting finance teams to build or manage complex systems themselves, he said the software has to guide users towards practical adoption of AI in ways that fit existing workflows.</w:t>
      </w:r>
      <w:r/>
    </w:p>
    <w:p>
      <w:r/>
      <w:r>
        <w:t>The company’s recent product direction reflects that ambition. Billtrust has been promoting agentic AI tools designed to automate parts of the communications that sit between buyers and suppliers in AR, alongside voice and chat functions that let users interact with AI in more natural ways. The longer-term aim, Halloran said, is a more autonomous operating model in which preset guardrails allow AI to carry out routine actions with limited human intervention.</w:t>
      </w:r>
      <w:r/>
    </w:p>
    <w:p>
      <w:r/>
      <w:r>
        <w:t>Billtrust is also looking beyond its core US market. Halloran said the Nashville-based company is seeing demand from American multinationals that want to extend the platform into Europe, where cross-border finance operations can add another layer of complexity. The company says it serves about 2,600 customers and processes roughly $1tn in annual invoice volume, with most clients falling in the mid-market and enterprise range. Its main rivals include HighRadius and Versapay.</w:t>
      </w:r>
      <w:r/>
    </w:p>
    <w:p>
      <w:r/>
      <w:r>
        <w:t>That push comes as Billtrust has been positioning itself more explicitly as an AI-led AR platform. In May 2025, the company unveiled a multi-agent architecture and Billtrust Autopilot, followed in January by the launch of Collections Agentic Procedures, an autonomous collections workflow product. Billtrust has also said its AI systems draw on anonymised data from millions of buyers and emphasise security and transparency. A study commissioned by the company found that almost all enterprises using AI in accounts receivable reported lower days sales outstanding, suggesting the technology is becoming more than a marketing slogan for finance teams under pressure to improve cash flow.</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9">
        <w:r>
          <w:rPr>
            <w:color w:val="0000EE"/>
            <w:u w:val="single"/>
          </w:rPr>
          <w:t>[1]</w:t>
        </w:r>
      </w:hyperlink>
      <w:r>
        <w:t xml:space="preserve">, </w:t>
      </w:r>
      <w:hyperlink r:id="rId11">
        <w:r>
          <w:rPr>
            <w:color w:val="0000EE"/>
            <w:u w:val="single"/>
          </w:rPr>
          <w:t>[5]</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12">
        <w:r>
          <w:rPr>
            <w:color w:val="0000EE"/>
            <w:u w:val="single"/>
          </w:rPr>
          <w:t>[3]</w:t>
        </w:r>
      </w:hyperlink>
      <w:r>
        <w:t xml:space="preserve">, </w:t>
      </w:r>
      <w:hyperlink r:id="rId13">
        <w:r>
          <w:rPr>
            <w:color w:val="0000EE"/>
            <w:u w:val="single"/>
          </w:rPr>
          <w:t>[4]</w:t>
        </w:r>
      </w:hyperlink>
      <w:r>
        <w:t xml:space="preserve">, </w:t>
      </w:r>
      <w:hyperlink r:id="rId11">
        <w:r>
          <w:rPr>
            <w:color w:val="0000EE"/>
            <w:u w:val="single"/>
          </w:rPr>
          <w:t>[5]</w:t>
        </w:r>
      </w:hyperlink>
      <w:r>
        <w:t xml:space="preserve">, </w:t>
      </w:r>
      <w:hyperlink r:id="rId14">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https://www.paymentsdive.com/news/how-ai-is-bettering-b2b-payments/819048/</w:t>
        </w:r>
      </w:hyperlink>
      <w:r>
        <w:t xml:space="preserve"> - Please view link - unable to able to access data</w:t>
      </w:r>
      <w:r/>
    </w:p>
    <w:p>
      <w:pPr>
        <w:pStyle w:val="ListNumber"/>
        <w:spacing w:line="240" w:lineRule="auto"/>
        <w:ind w:left="720"/>
      </w:pPr>
      <w:r/>
      <w:hyperlink r:id="rId10">
        <w:r>
          <w:rPr>
            <w:color w:val="0000EE"/>
            <w:u w:val="single"/>
          </w:rPr>
          <w:t>https://www.billtrust.com/news/grant-halloran-appointed-chief-executive-officer-of-billtrust</w:t>
        </w:r>
      </w:hyperlink>
      <w:r>
        <w:t xml:space="preserve"> - Billtrust announced the appointment of Grant Halloran as CEO in December 2025. Halloran, with over 25 years of enterprise software experience, previously served as CEO of Planful, where he tripled revenue and doubled the customer base. His leadership is expected to drive Billtrust's next phase of AI-powered accounts receivable automation. (</w:t>
      </w:r>
      <w:hyperlink r:id="rId16">
        <w:r>
          <w:rPr>
            <w:color w:val="0000EE"/>
            <w:u w:val="single"/>
          </w:rPr>
          <w:t>billtrust.com</w:t>
        </w:r>
      </w:hyperlink>
      <w:r>
        <w:t>)</w:t>
      </w:r>
      <w:r/>
    </w:p>
    <w:p>
      <w:pPr>
        <w:pStyle w:val="ListNumber"/>
        <w:spacing w:line="240" w:lineRule="auto"/>
        <w:ind w:left="720"/>
      </w:pPr>
      <w:r/>
      <w:hyperlink r:id="rId12">
        <w:r>
          <w:rPr>
            <w:color w:val="0000EE"/>
            <w:u w:val="single"/>
          </w:rPr>
          <w:t>https://www.billtrust.com/news/billtrust-2025-milestones-ai-ar-innovation</w:t>
        </w:r>
      </w:hyperlink>
      <w:r>
        <w:t xml:space="preserve"> - In January 2026, Billtrust highlighted its 2025 achievements, including the launch of Collections Agentic Procedures, an AI-driven solution for autonomous collections workflows. The company also appointed Grant Halloran as CEO and formed global partnerships, reinforcing its position as a leader in AI-powered accounts receivable platforms. (</w:t>
      </w:r>
      <w:hyperlink r:id="rId17">
        <w:r>
          <w:rPr>
            <w:color w:val="0000EE"/>
            <w:u w:val="single"/>
          </w:rPr>
          <w:t>billtrust.com</w:t>
        </w:r>
      </w:hyperlink>
      <w:r>
        <w:t>)</w:t>
      </w:r>
      <w:r/>
    </w:p>
    <w:p>
      <w:pPr>
        <w:pStyle w:val="ListNumber"/>
        <w:spacing w:line="240" w:lineRule="auto"/>
        <w:ind w:left="720"/>
      </w:pPr>
      <w:r/>
      <w:hyperlink r:id="rId13">
        <w:r>
          <w:rPr>
            <w:color w:val="0000EE"/>
            <w:u w:val="single"/>
          </w:rPr>
          <w:t>https://www.billtrust.com/news/billtrust-ai-advancements-in-accounts-receivable</w:t>
        </w:r>
      </w:hyperlink>
      <w:r>
        <w:t xml:space="preserve"> - In May 2025, Billtrust unveiled AI advancements at its annual conference, introducing a multi-agent platform architecture and Billtrust Autopilot, an advanced agentic AI assistant. These innovations aim to transform B2B accounts receivable automation, enhancing efficiency, accuracy, and insights for businesses worldwide. (</w:t>
      </w:r>
      <w:hyperlink r:id="rId18">
        <w:r>
          <w:rPr>
            <w:color w:val="0000EE"/>
            <w:u w:val="single"/>
          </w:rPr>
          <w:t>billtrust.com</w:t>
        </w:r>
      </w:hyperlink>
      <w:r>
        <w:t>)</w:t>
      </w:r>
      <w:r/>
    </w:p>
    <w:p>
      <w:pPr>
        <w:pStyle w:val="ListNumber"/>
        <w:spacing w:line="240" w:lineRule="auto"/>
        <w:ind w:left="720"/>
      </w:pPr>
      <w:r/>
      <w:hyperlink r:id="rId11">
        <w:r>
          <w:rPr>
            <w:color w:val="0000EE"/>
            <w:u w:val="single"/>
          </w:rPr>
          <w:t>https://www.billtrust.com/ai</w:t>
        </w:r>
      </w:hyperlink>
      <w:r>
        <w:t xml:space="preserve"> - Billtrust's AI-powered accounts receivable solutions leverage anonymized data from over 13 million buyers and $1 trillion in transactions. The platform offers insights into buyer behaviour, financial forecasts, and smarter workflows, built on ethical principles prioritising security and transparency. (</w:t>
      </w:r>
      <w:hyperlink r:id="rId19">
        <w:r>
          <w:rPr>
            <w:color w:val="0000EE"/>
            <w:u w:val="single"/>
          </w:rPr>
          <w:t>billtrust.com</w:t>
        </w:r>
      </w:hyperlink>
      <w:r>
        <w:t>)</w:t>
      </w:r>
      <w:r/>
    </w:p>
    <w:p>
      <w:pPr>
        <w:pStyle w:val="ListNumber"/>
        <w:spacing w:line="240" w:lineRule="auto"/>
        <w:ind w:left="720"/>
      </w:pPr>
      <w:r/>
      <w:hyperlink r:id="rId14">
        <w:r>
          <w:rPr>
            <w:color w:val="0000EE"/>
            <w:u w:val="single"/>
          </w:rPr>
          <w:t>https://www.billtrust.com/news/study-finds-ai-in-accounts-receivable-reduces-dso</w:t>
        </w:r>
      </w:hyperlink>
      <w:r>
        <w:t xml:space="preserve"> - A study commissioned by Billtrust revealed that 99% of enterprises using AI in accounts receivable have reduced their average days sales outstanding (DSO), with 75% reporting a reduction of six days or more. This underscores AI's transformative impact on AR processes. (</w:t>
      </w:r>
      <w:hyperlink r:id="rId20">
        <w:r>
          <w:rPr>
            <w:color w:val="0000EE"/>
            <w:u w:val="single"/>
          </w:rPr>
          <w:t>billtrust.com</w:t>
        </w:r>
      </w:hyperlink>
      <w:r>
        <w:t>)</w:t>
      </w:r>
      <w:r/>
    </w:p>
    <w:p>
      <w:pPr>
        <w:pStyle w:val="ListNumber"/>
        <w:spacing w:line="240" w:lineRule="auto"/>
        <w:ind w:left="720"/>
      </w:pPr>
      <w:r/>
      <w:hyperlink r:id="rId21">
        <w:r>
          <w:rPr>
            <w:color w:val="0000EE"/>
            <w:u w:val="single"/>
          </w:rPr>
          <w:t>https://www.prnewswire.com/news-releases/grant-halloran-appointed-chief-executive-officer-of-billtrust-302629431.html</w:t>
        </w:r>
      </w:hyperlink>
      <w:r>
        <w:t xml:space="preserve"> - In December 2025, Billtrust appointed Grant Halloran as CEO. With over 25 years of enterprise software leadership, Halloran previously served as CEO of Planful, where he tripled revenue and doubled the customer base. His appointment is expected to drive Billtrust's AI-powered accounts receivable automation. (</w:t>
      </w:r>
      <w:hyperlink r:id="rId22">
        <w:r>
          <w:rPr>
            <w:color w:val="0000EE"/>
            <w:u w:val="single"/>
          </w:rPr>
          <w:t>prnewswire.com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aymentsdive.com/news/how-ai-is-bettering-b2b-payments/819048/" TargetMode="External"/><Relationship Id="rId10" Type="http://schemas.openxmlformats.org/officeDocument/2006/relationships/hyperlink" Target="https://www.billtrust.com/news/grant-halloran-appointed-chief-executive-officer-of-billtrust" TargetMode="External"/><Relationship Id="rId11" Type="http://schemas.openxmlformats.org/officeDocument/2006/relationships/hyperlink" Target="https://www.billtrust.com/ai" TargetMode="External"/><Relationship Id="rId12" Type="http://schemas.openxmlformats.org/officeDocument/2006/relationships/hyperlink" Target="https://www.billtrust.com/news/billtrust-2025-milestones-ai-ar-innovation" TargetMode="External"/><Relationship Id="rId13" Type="http://schemas.openxmlformats.org/officeDocument/2006/relationships/hyperlink" Target="https://www.billtrust.com/news/billtrust-ai-advancements-in-accounts-receivable" TargetMode="External"/><Relationship Id="rId14" Type="http://schemas.openxmlformats.org/officeDocument/2006/relationships/hyperlink" Target="https://www.billtrust.com/news/study-finds-ai-in-accounts-receivable-reduces-dso" TargetMode="External"/><Relationship Id="rId15" Type="http://schemas.openxmlformats.org/officeDocument/2006/relationships/hyperlink" Target="https://www.noahwire.com" TargetMode="External"/><Relationship Id="rId16" Type="http://schemas.openxmlformats.org/officeDocument/2006/relationships/hyperlink" Target="https://www.billtrust.com/news/grant-halloran-appointed-chief-executive-officer-of-billtrust?utm_source=openai" TargetMode="External"/><Relationship Id="rId17" Type="http://schemas.openxmlformats.org/officeDocument/2006/relationships/hyperlink" Target="https://www.billtrust.com/news/billtrust-2025-milestones-ai-ar-innovation?utm_source=openai" TargetMode="External"/><Relationship Id="rId18" Type="http://schemas.openxmlformats.org/officeDocument/2006/relationships/hyperlink" Target="https://www.billtrust.com/news/billtrust-ai-advancements-in-accounts-receivable?utm_source=openai" TargetMode="External"/><Relationship Id="rId19" Type="http://schemas.openxmlformats.org/officeDocument/2006/relationships/hyperlink" Target="https://www.billtrust.com/ai?utm_source=openai" TargetMode="External"/><Relationship Id="rId20" Type="http://schemas.openxmlformats.org/officeDocument/2006/relationships/hyperlink" Target="https://www.billtrust.com/news/study-finds-ai-in-accounts-receivable-reduces-dso?utm_source=openai" TargetMode="External"/><Relationship Id="rId21" Type="http://schemas.openxmlformats.org/officeDocument/2006/relationships/hyperlink" Target="https://www.prnewswire.com/news-releases/grant-halloran-appointed-chief-executive-officer-of-billtrust-302629431.html" TargetMode="External"/><Relationship Id="rId22" Type="http://schemas.openxmlformats.org/officeDocument/2006/relationships/hyperlink" Target="https://www.prnewswire.com/news-releases/grant-halloran-appointed-chief-executive-officer-of-billtrust-302629431.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