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Claims Platforms 2026: Why Sedgwick’s Omni Could Shift the Market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clients are watching as Sedgwick names Suzanne Dann global president and rolls out Omni, a single digital ecosystem for claims and risk; the move matters because it bundles AI, data and workflows into one platform that aims to cut friction, improve consistency and scale services worldwide.</w:t>
      </w:r>
      <w:r/>
    </w:p>
    <w:p>
      <w:r/>
      <w:r>
        <w:t>Essential Takeaways</w:t>
      </w:r>
      <w:r/>
      <w:r/>
    </w:p>
    <w:p>
      <w:pPr>
        <w:pStyle w:val="ListBullet"/>
        <w:spacing w:line="240" w:lineRule="auto"/>
        <w:ind w:left="720"/>
      </w:pPr>
      <w:r/>
      <w:r>
        <w:rPr>
          <w:b/>
        </w:rPr>
        <w:t>New leadership:</w:t>
      </w:r>
      <w:r>
        <w:t xml:space="preserve"> Suzanne Dann joins Sedgwick to unify global operations and drive scale across casualty, property, workforce absence and international teams, bringing tech and consulting experience. </w:t>
      </w:r>
      <w:r/>
    </w:p>
    <w:p>
      <w:pPr>
        <w:pStyle w:val="ListBullet"/>
        <w:spacing w:line="240" w:lineRule="auto"/>
        <w:ind w:left="720"/>
      </w:pPr>
      <w:r/>
      <w:r>
        <w:rPr>
          <w:b/>
        </w:rPr>
        <w:t>One platform:</w:t>
      </w:r>
      <w:r>
        <w:t xml:space="preserve"> Omni is presented as a fully integrated claims ecosystem that centralises data, AI models and workflows rather than stitching together point tools. </w:t>
      </w:r>
      <w:r/>
    </w:p>
    <w:p>
      <w:pPr>
        <w:pStyle w:val="ListBullet"/>
        <w:spacing w:line="240" w:lineRule="auto"/>
        <w:ind w:left="720"/>
      </w:pPr>
      <w:r/>
      <w:r>
        <w:rPr>
          <w:b/>
        </w:rPr>
        <w:t>AI in practice:</w:t>
      </w:r>
      <w:r>
        <w:t xml:space="preserve"> Built-in AI handles things like document and call summarisation, digital triage, severity modelling and automated reserving, with fraud detection and quality oversight. </w:t>
      </w:r>
      <w:r/>
    </w:p>
    <w:p>
      <w:pPr>
        <w:pStyle w:val="ListBullet"/>
        <w:spacing w:line="240" w:lineRule="auto"/>
        <w:ind w:left="720"/>
      </w:pPr>
      <w:r/>
      <w:r>
        <w:rPr>
          <w:b/>
        </w:rPr>
        <w:t>Data-led insights:</w:t>
      </w:r>
      <w:r>
        <w:t xml:space="preserve"> The platform leverages Sedgwick’s global data to predict trends, spot emerging risks and feed intelligence into frontline workflows. </w:t>
      </w:r>
      <w:r/>
    </w:p>
    <w:p>
      <w:pPr>
        <w:pStyle w:val="ListBullet"/>
        <w:spacing w:line="240" w:lineRule="auto"/>
        <w:ind w:left="720"/>
      </w:pPr>
      <w:r/>
      <w:r>
        <w:rPr>
          <w:b/>
        </w:rPr>
        <w:t>Practical payoff:</w:t>
      </w:r>
      <w:r>
        <w:t xml:space="preserve"> Sedgwick aims for more consistent outcomes, greater predictability and operational efficiency , which matters if you handle large, complex claims portfolios.</w:t>
      </w:r>
      <w:r/>
      <w:r/>
    </w:p>
    <w:p>
      <w:pPr>
        <w:pStyle w:val="Heading2"/>
      </w:pPr>
      <w:r>
        <w:t>Why the leadership change matters: a single person to steer scale</w:t>
      </w:r>
      <w:r/>
    </w:p>
    <w:p>
      <w:r/>
      <w:r>
        <w:t>Sedgwick’s appointment of Suzanne Dann is more than a personnel tweak; it’s a statement that the company wants one leader to knit together a sprawling global business. Dann arrives from Wipro, where she ran the Americas, and brings a consulting and technology pedigree that fits a business moving toward platform-first operations. According to Business Insurance, her remit covers core lines worldwide, signalling a push for standardised processes and clearer accountability.</w:t>
      </w:r>
      <w:r/>
    </w:p>
    <w:p>
      <w:r/>
      <w:r>
        <w:t>That matters because scaling technology and analytics across multiple regions is as much an organisational challenge as a technical one. Owners and clients will notice quicker decisions and a smoother escalation path when regional teams don’t each run their own playbook. If you’re a broker or corporate buyer, a named global lead can mean fewer coordination headaches and a clearer roadmap for tech rollouts.</w:t>
      </w:r>
      <w:r/>
    </w:p>
    <w:p>
      <w:pPr>
        <w:pStyle w:val="Heading2"/>
      </w:pPr>
      <w:r>
        <w:t>Omni explained: one environment, many capabilities</w:t>
      </w:r>
      <w:r/>
    </w:p>
    <w:p>
      <w:r/>
      <w:r>
        <w:t>Sedgwick’s Omni is pitched as a single environment for the entire claims lifecycle rather than a toolbox of separate apps. The company’s press materials describe it as bringing together data, AI and workflows so teams can deploy the same capabilities across geographies and product lines. For users that means a consistent interface and a single source of truth , no more hunting through multiple systems for the latest file.</w:t>
      </w:r>
      <w:r/>
    </w:p>
    <w:p>
      <w:r/>
      <w:r>
        <w:t>In practice, that translates into smoother hand-offs, less duplication and a faster path from first notice of loss to resolution. If you’ve ever opened a claim and felt like you were repeating yourself to different handlers, Omni’s promise is clear: reduce that churn with one joined-up workflow.</w:t>
      </w:r>
      <w:r/>
    </w:p>
    <w:p>
      <w:pPr>
        <w:pStyle w:val="Heading2"/>
      </w:pPr>
      <w:r>
        <w:t>AI moves from experiment to everyday work</w:t>
      </w:r>
      <w:r/>
    </w:p>
    <w:p>
      <w:r/>
      <w:r>
        <w:t>Omni’s built-in AI features underline a broader trend: artificial intelligence is leaving pilots and entering operations. The platform includes document and call summarisation, digital triage to prioritise cases, severity modelling to flag complex losses, and automated reserving to speed financial decisions. Industry reporting suggests providers who integrate these tools end up with more consistent outcomes and faster cycle times.</w:t>
      </w:r>
      <w:r/>
    </w:p>
    <w:p>
      <w:r/>
      <w:r>
        <w:t>For risk managers, the practical takeaway is that automation can free up human expertise for exceptions rather than routine processing. That said, effective AI needs good data and oversight; fraud detection and quality controls are part of the story, and they’ll be essential to keep models honest and outputs reliable.</w:t>
      </w:r>
      <w:r/>
    </w:p>
    <w:p>
      <w:pPr>
        <w:pStyle w:val="Heading2"/>
      </w:pPr>
      <w:r>
        <w:t>The advantage of scale: data, deployment and predictability</w:t>
      </w:r>
      <w:r/>
    </w:p>
    <w:p>
      <w:r/>
      <w:r>
        <w:t>Sedgwick is leveraging its global footprint as a competitive edge. Platforms like Omni depend on broad, high-quality datasets and the ability to roll capabilities out across markets , something large administrators are better positioned to do. According to Sedgwick’s own technology pages and industry coverage, the platform aims to turn that scale into predictive analytics that spot trends and surface actionable insights.</w:t>
      </w:r>
      <w:r/>
    </w:p>
    <w:p>
      <w:r/>
      <w:r>
        <w:t>If you run claims across multiple countries, consistent analytics can mean earlier intervention and more predictable performance. For smaller firms, the lesson is clear: either partner with a provider that can deliver scale, or prepare to manage a patchwork of specialised systems yourself.</w:t>
      </w:r>
      <w:r/>
    </w:p>
    <w:p>
      <w:pPr>
        <w:pStyle w:val="Heading2"/>
      </w:pPr>
      <w:r>
        <w:t>What this means for clients and the market</w:t>
      </w:r>
      <w:r/>
    </w:p>
    <w:p>
      <w:r/>
      <w:r>
        <w:t>Sedgwick’s dual announcement , a global leader focused on integration and a single digital ecosystem , points to where the market is heading: lifecycle-wide platforms that combine data, AI and handler workflows. Reuters-style analysis of the sector shows others are likely to follow, or consolidate, to offer the same predictability and efficiency.</w:t>
      </w:r>
      <w:r/>
    </w:p>
    <w:p>
      <w:r/>
      <w:r>
        <w:t>For clients, the immediate questions will be execution and measurement: will Omni and the new structure reduce claims cycle times, cut costs and improve customer satisfaction? Sedgwick says it will continue investing in leadership and operations; the proof will be in measurable improvements and smoother daily experiences for claimants and adjusters alike.</w:t>
      </w:r>
      <w:r/>
    </w:p>
    <w:p>
      <w:r/>
      <w:r>
        <w:t>It's a small shift that could make every claim a little less messy.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2">
        <w:r>
          <w:rPr>
            <w:color w:val="0000EE"/>
            <w:u w:val="single"/>
          </w:rPr>
          <w:t>[3]</w:t>
        </w:r>
      </w:hyperlink>
      <w:r>
        <w:t xml:space="preserve">- Paragraph 4: </w:t>
      </w:r>
      <w:hyperlink r:id="rId13">
        <w:r>
          <w:rPr>
            <w:color w:val="0000EE"/>
            <w:u w:val="single"/>
          </w:rPr>
          <w:t>[6]</w:t>
        </w:r>
      </w:hyperlink>
      <w:r>
        <w:t xml:space="preserve">, </w:t>
      </w:r>
      <w:hyperlink r:id="rId14">
        <w:r>
          <w:rPr>
            <w:color w:val="0000EE"/>
            <w:u w:val="single"/>
          </w:rPr>
          <w:t>[5]</w:t>
        </w:r>
      </w:hyperlink>
      <w:r>
        <w:t xml:space="preserve">- Paragraph 5: </w:t>
      </w:r>
      <w:hyperlink r:id="rId15">
        <w:r>
          <w:rPr>
            <w:color w:val="0000EE"/>
            <w:u w:val="single"/>
          </w:rPr>
          <w:t>[7]</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https://www.insurtechinsights.com/sedgwick-appoints-suzanne-dann-as-global-president-and-unveils-omni-platform/</w:t>
        </w:r>
      </w:hyperlink>
      <w:r>
        <w:t xml:space="preserve"> - Please view link - unable to able to access data</w:t>
      </w:r>
      <w:r/>
    </w:p>
    <w:p>
      <w:pPr>
        <w:pStyle w:val="ListNumber"/>
        <w:spacing w:line="240" w:lineRule="auto"/>
        <w:ind w:left="720"/>
      </w:pPr>
      <w:r/>
      <w:hyperlink r:id="rId10">
        <w:r>
          <w:rPr>
            <w:color w:val="0000EE"/>
            <w:u w:val="single"/>
          </w:rPr>
          <w:t>https://www.sedgwick.com/press-release/sedgwick-appoints-suzanne-dann-as-group-president/</w:t>
        </w:r>
      </w:hyperlink>
      <w:r>
        <w:t xml:space="preserve"> - Sedgwick has appointed Suzanne Dann as Group President, overseeing major business lines globally, including casualty, property Americas, workforce absence, and international operations. This role aims to unify Sedgwick's core business lines under a single global leader, enhancing the company's operating model and enabling functional leaders to scale enterprise capabilities across markets. Dann joins Sedgwick from Wipro, where she served as CEO of the Americas, and has held senior leadership roles at Avanade and IBM, bringing extensive experience in technology, consulting, and enterprise services.</w:t>
      </w:r>
      <w:r/>
    </w:p>
    <w:p>
      <w:pPr>
        <w:pStyle w:val="ListNumber"/>
        <w:spacing w:line="240" w:lineRule="auto"/>
        <w:ind w:left="720"/>
      </w:pPr>
      <w:r/>
      <w:hyperlink r:id="rId12">
        <w:r>
          <w:rPr>
            <w:color w:val="0000EE"/>
            <w:u w:val="single"/>
          </w:rPr>
          <w:t>https://www.sedgwick.com/press-release/sedgwick-announces-omni-a-fully-integrated-digital-ecosystem-for-claims/</w:t>
        </w:r>
      </w:hyperlink>
      <w:r>
        <w:t xml:space="preserve"> - Sedgwick has introduced Omni, a fully integrated digital ecosystem for claims and risk management. Announced at RISKWORLD 2026, Omni combines Sedgwick's industry-leading data set with artificial intelligence (AI) and machine learning (ML) capabilities to deliver best-in-class outcomes, frictionless experiences, and unmatched insights for clients. The platform includes AI features such as document and call summarization, digital triage, severity modeling, automated reserving, fraud detection, and quality oversight, aiming to improve consistency, predictability, and efficiency in claims handling.</w:t>
      </w:r>
      <w:r/>
    </w:p>
    <w:p>
      <w:pPr>
        <w:pStyle w:val="ListNumber"/>
        <w:spacing w:line="240" w:lineRule="auto"/>
        <w:ind w:left="720"/>
      </w:pPr>
      <w:r/>
      <w:hyperlink r:id="rId11">
        <w:r>
          <w:rPr>
            <w:color w:val="0000EE"/>
            <w:u w:val="single"/>
          </w:rPr>
          <w:t>https://www.businessinsurance.com/former-wipro-executive-named-group-president-of-sedgwick/</w:t>
        </w:r>
      </w:hyperlink>
      <w:r>
        <w:t xml:space="preserve"> - Sedgwick has appointed Suzanne Dann, former CEO of the Americas at Wipro, as Group President. In this role, Dann will oversee Sedgwick's major business lines, including casualty, property Americas, workforce absence, and international operations. This appointment is part of Sedgwick's strategy to unify its core business lines under a single global leader, strengthening its operating model and enabling functional leaders to scale enterprise capabilities across markets. Dann brings extensive experience from her previous roles at Wipro, Avanade, and IBM.</w:t>
      </w:r>
      <w:r/>
    </w:p>
    <w:p>
      <w:pPr>
        <w:pStyle w:val="ListNumber"/>
        <w:spacing w:line="240" w:lineRule="auto"/>
        <w:ind w:left="720"/>
      </w:pPr>
      <w:r/>
      <w:hyperlink r:id="rId14">
        <w:r>
          <w:rPr>
            <w:color w:val="0000EE"/>
            <w:u w:val="single"/>
          </w:rPr>
          <w:t>https://www.businessinsurance.com/sedgwick-launches-ai-powered-claims-ecosystem/</w:t>
        </w:r>
      </w:hyperlink>
      <w:r>
        <w:t xml:space="preserve"> - Sedgwick has unveiled Omni, an AI-powered digital platform for claims and risk management. Designed to transform the future of claims handling, Omni integrates Sedgwick's proprietary data with AI tools and workflow automation to improve efficiency, consistency, and decision-making across the entire claim lifecycle. The platform offers capabilities such as document and call summarization, digital triage, severity modeling, automated reserving, fraud detection, and quality oversight, aiming to enhance the claims process through advanced technology.</w:t>
      </w:r>
      <w:r/>
    </w:p>
    <w:p>
      <w:pPr>
        <w:pStyle w:val="ListNumber"/>
        <w:spacing w:line="240" w:lineRule="auto"/>
        <w:ind w:left="720"/>
      </w:pPr>
      <w:r/>
      <w:hyperlink r:id="rId13">
        <w:r>
          <w:rPr>
            <w:color w:val="0000EE"/>
            <w:u w:val="single"/>
          </w:rPr>
          <w:t>https://www.sedgwick.com/technology/</w:t>
        </w:r>
      </w:hyperlink>
      <w:r>
        <w:t xml:space="preserve"> - Sedgwick's Omni is a fully integrated digital ecosystem that brings together the industry's most expansive data set, artificial intelligence (AI), and machine learning (ML) to power the future of claims. The platform delivers best-in-class outcomes, frictionless experiences, and unmatched insights for clients. Key features include AI-driven insights for smarter workers' compensation, real-time intelligence for confident claims oversight, and smarter first notice of loss from the start, all designed to enhance the claims experience for employees and clients.</w:t>
      </w:r>
      <w:r/>
    </w:p>
    <w:p>
      <w:pPr>
        <w:pStyle w:val="ListNumber"/>
        <w:spacing w:line="240" w:lineRule="auto"/>
        <w:ind w:left="720"/>
      </w:pPr>
      <w:r/>
      <w:hyperlink r:id="rId15">
        <w:r>
          <w:rPr>
            <w:color w:val="0000EE"/>
            <w:u w:val="single"/>
          </w:rPr>
          <w:t>https://www.insurancebusinessmag.com/ca/news/technology/sedgwick-names-suzanne-dann-global-president-574022.aspx</w:t>
        </w:r>
      </w:hyperlink>
      <w:r>
        <w:t xml:space="preserve"> - Sedgwick has appointed Suzanne Dann as Group President, responsible for the company's core business lines worldwide, including casualty, property Americas, workforce absence, and international operations. This role aims to unify Sedgwick's core business lines under a single global leader, enhancing the company's operating model and enabling functional leaders to scale enterprise capabilities across markets. Dann joins Sedgwick from Wipro, where she served as CEO of the Americas, and has held senior leadership roles at Avanade and IBM, bringing extensive experience in technology, consulting, and enterprise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techinsights.com/sedgwick-appoints-suzanne-dann-as-global-president-and-unveils-omni-platform/" TargetMode="External"/><Relationship Id="rId10" Type="http://schemas.openxmlformats.org/officeDocument/2006/relationships/hyperlink" Target="https://www.sedgwick.com/press-release/sedgwick-appoints-suzanne-dann-as-group-president/" TargetMode="External"/><Relationship Id="rId11" Type="http://schemas.openxmlformats.org/officeDocument/2006/relationships/hyperlink" Target="https://www.businessinsurance.com/former-wipro-executive-named-group-president-of-sedgwick/" TargetMode="External"/><Relationship Id="rId12" Type="http://schemas.openxmlformats.org/officeDocument/2006/relationships/hyperlink" Target="https://www.sedgwick.com/press-release/sedgwick-announces-omni-a-fully-integrated-digital-ecosystem-for-claims/" TargetMode="External"/><Relationship Id="rId13" Type="http://schemas.openxmlformats.org/officeDocument/2006/relationships/hyperlink" Target="https://www.sedgwick.com/technology/" TargetMode="External"/><Relationship Id="rId14" Type="http://schemas.openxmlformats.org/officeDocument/2006/relationships/hyperlink" Target="https://www.businessinsurance.com/sedgwick-launches-ai-powered-claims-ecosystem/" TargetMode="External"/><Relationship Id="rId15" Type="http://schemas.openxmlformats.org/officeDocument/2006/relationships/hyperlink" Target="https://www.insurancebusinessmag.com/ca/news/technology/sedgwick-names-suzanne-dann-global-president-574022.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