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Medisolv enhances clinical data extraction with acquisition of Health Elements AI</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Medisolv has bought Health Elements AI, adding software that uses artificial intelligence to pull clinical data from medical records and turn it into structured information for reporting and quality work. The price was not disclosed. In announcing the deal, Medisolv said the aim is to ease the strain of manual chart review, which still sits at the centre of much healthcare abstraction work, while improving the speed and consistency of data capture.</w:t>
      </w:r>
      <w:r/>
    </w:p>
    <w:p>
      <w:r/>
      <w:r>
        <w:t>The acquisition comes as quality programmes become more demanding across regulators, professional bodies and value-based care contracts. Medisolv says it supports more than 4,000 abstracters and manages over 140 million patient records for about 1,800 healthcare organisations, with those teams having reviewed nearly 3 million cases last year. The company said Health Elements AI’s approach combines automated extraction with human oversight and has reached a 96% accuracy rate.</w:t>
      </w:r>
      <w:r/>
    </w:p>
    <w:p>
      <w:r/>
      <w:r>
        <w:t>According to Medisolv, the deal also widens its reach beyond standard CMS reporting into specialist registries and initiatives tied to groups such as the American College of Cardiology, the Society of Thoracic Surgeons and the American Heart Association. That broadens a platform already used for more than 500 quality and safety measures, as the company tries to move from retrospective reporting towards more proactive data use.</w:t>
      </w:r>
      <w:r/>
    </w:p>
    <w:p>
      <w:r/>
      <w:r>
        <w:t>The purchase follows Medisolv’s recent acquisition of Lilac Software, underlining a broader push into AI-enabled analytics and data exchange across providers, payers and professional associations. Medisolv says the strategy is designed to help healthcare organisations work with fragmented records more effectively, reduce manual effort and make quality data available sooner for performance improvement.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https://hitconsultant.net/2026/05/01/medisolv-acquires-health-elements-ai-abstraction-automation/</w:t>
        </w:r>
      </w:hyperlink>
      <w:r>
        <w:t xml:space="preserve"> - Please view link - unable to able to access data</w:t>
      </w:r>
      <w:r/>
    </w:p>
    <w:p>
      <w:pPr>
        <w:pStyle w:val="ListNumber"/>
        <w:spacing w:line="240" w:lineRule="auto"/>
        <w:ind w:left="720"/>
      </w:pPr>
      <w:r/>
      <w:hyperlink r:id="rId9">
        <w:r>
          <w:rPr>
            <w:color w:val="0000EE"/>
            <w:u w:val="single"/>
          </w:rPr>
          <w:t>https://hitconsultant.net/2026/05/01/medisolv-acquires-health-elements-ai-abstraction-automation/</w:t>
        </w:r>
      </w:hyperlink>
      <w:r>
        <w:t xml:space="preserve"> - Medisolv, Inc. has acquired Health Elements AI, a company specialising in AI-driven software that automates the capture and structuring of clinical data from medical records. The financial details of the acquisition were not disclosed. This move aims to alleviate the significant administrative burden of manual chart review, which currently affects over 4,000 abstracters supported by Medisolv. Health Elements AI boasts a 96% accuracy rate, combining AI with human oversight to outperform traditional manual abstraction methods. The acquisition also extends Medisolv's reach into clinical registries and specialty initiatives, including those from the American College of Cardiology and the American Heart Association. This follows Medisolv's recent purchase of Lilac Software, indicating a broader strategy to modernise data exchange between health systems, payers, and professional associations.</w:t>
      </w:r>
      <w:r/>
    </w:p>
    <w:p>
      <w:pPr>
        <w:pStyle w:val="ListNumber"/>
        <w:spacing w:line="240" w:lineRule="auto"/>
        <w:ind w:left="720"/>
      </w:pPr>
      <w:r/>
      <w:hyperlink r:id="rId11">
        <w:r>
          <w:rPr>
            <w:color w:val="0000EE"/>
            <w:u w:val="single"/>
          </w:rPr>
          <w:t>https://blog.medisolv.com/articles/medisolv-acquires-health-elements-ai</w:t>
        </w:r>
      </w:hyperlink>
      <w:r>
        <w:t xml:space="preserve"> - Medisolv, Inc., a leader in healthcare quality data management, has announced the acquisition of Health Elements AI, a company that automates the capture and structuring of clinical data from medical records. This acquisition aims to reduce the administrative burden of manual chart review, improve access to clinical data, and expand Medisolv's impact into registries and proactive quality improvement initiatives. As quality programs continue to expand across regulatory bodies, professional associations, and value-based care payment models, healthcare organizations are under increasing pressure to work with data that is often fragmented, incomplete, ungoverned, and difficult to use. The addition of Health Elements AI directly impacts the front lines of quality data creation, enhancing the work of more than 4,000 chart abstracters supported by Medisolv who collectively reviewed nearly 3 million cases last year. At a time when healthcare organizations are under increasing pressure to do more with less, this reduces the reliance on time-intensive manual chart review while improving how clinical data is captured. This enables organizations to move faster, scale more efficiently, and act on more complete and reliable data.</w:t>
      </w:r>
      <w:r/>
    </w:p>
    <w:p>
      <w:pPr>
        <w:pStyle w:val="ListNumber"/>
        <w:spacing w:line="240" w:lineRule="auto"/>
        <w:ind w:left="720"/>
      </w:pPr>
      <w:r/>
      <w:hyperlink r:id="rId10">
        <w:r>
          <w:rPr>
            <w:color w:val="0000EE"/>
            <w:u w:val="single"/>
          </w:rPr>
          <w:t>https://www.prnewswire.com/news-releases/medisolv-acquires-health-elements-ai-to-reinvent-how-healthcare-organizations-capture-and-use-quality-data-302759064.html</w:t>
        </w:r>
      </w:hyperlink>
      <w:r>
        <w:t xml:space="preserve"> - Medisolv, Inc., a national leader in healthcare quality data management, has announced the acquisition of Health Elements AI, whose technology helps capture and structure clinical data from medical records for quality reporting and clinical registries. The acquisition helps reduce the administrative burden of manual chart review, improves access to additional clinical data, and broadens Medisolv's quality reporting and analytics capabilities. As quality programs continue to expand across regulatory bodies, professional associations, and value-based care payment models, healthcare organizations are under increasing pressure to work with data that is often fragmented, incomplete, ungoverned, and difficult to use. Much of the information needed for reporting and performance improvement still requires time-intensive manual review, creating an administrative burden and slowing action. For Medisolv, this is a natural next step. The company has long helped healthcare organizations report, validate, and act on quality data. Today, Medisolv works with more than 1,800 healthcare organizations nationwide, supporting over 500 quality and safety measures and managing more than 140 million patient records across its customer base. The addition of Health Elements AI directly impacts the front lines of quality data creation, enhancing the work of more than 4,000 chart abstracters supported by Medisolv who collectively reviewed nearly 3 million cases last year. At a time when healthcare organizations are under increasing pressure to do more with less, this reduces the reliance on time-intensive manual chart review while improving how clinical data is captured. This enables organizations to move faster, scale more efficiently, and act on more complete and reliable data.</w:t>
      </w:r>
      <w:r/>
    </w:p>
    <w:p>
      <w:pPr>
        <w:pStyle w:val="ListNumber"/>
        <w:spacing w:line="240" w:lineRule="auto"/>
        <w:ind w:left="720"/>
      </w:pPr>
      <w:r/>
      <w:hyperlink r:id="rId12">
        <w:r>
          <w:rPr>
            <w:color w:val="0000EE"/>
            <w:u w:val="single"/>
          </w:rPr>
          <w:t>https://www.healthcareittoday.com/2026/03/24/medisolv-expands-ai-capabilities-with-acquisition-of-lilac-software-universal-health-services-inc-to-acquire-talkspace-inc/</w:t>
        </w:r>
      </w:hyperlink>
      <w:r>
        <w:t xml:space="preserve"> - Medisolv, Inc., a national leader in healthcare quality data management, has announced the acquisition of Lilac Software, Inc., an innovator in AI-driven predictive analytics and Medicare Advantage Stars performance. This acquisition represents a strategic expansion of Medisolv’s capabilities into predictive, AI-powered quality intelligence designed to help healthcare organizations navigate increasingly complex value-based care models. For more than 25 years, Medisolv has helped hospitals, health systems, and accountable care organizations manage clinical quality measurement and regulatory reporting. Today, Medisolv supports more than 1,800 hospitals and some of the largest ACOs nationwide. This represents nearly one-quarter of U.S. hospitals and over 150 million patient records to power quality measurement and reporting. With the addition of Lilac, Medisolv expands its capabilities to include claims-based quality measurement, HEDIS performance analytics, and predictive insights that help organizations identify risk earlier and improve performance under value-based reimbursement models. The acquisition also expands Medisolv’s ability to support the next generation of value-based care requirements across both provider and payer organizations. Medisolv will incorporate Lilac’s AI-enabled patient outreach technology into its existing solutions to support emerging patient engagement requirements, including use cases such as patient-reported outcome performance measures (PRO-PMs) and information transfer workflows, enabling healthcare organizations to collect critical quality data and engage patients at scale.</w:t>
      </w:r>
      <w:r/>
    </w:p>
    <w:p>
      <w:pPr>
        <w:pStyle w:val="ListNumber"/>
        <w:spacing w:line="240" w:lineRule="auto"/>
        <w:ind w:left="720"/>
      </w:pPr>
      <w:r/>
      <w:hyperlink r:id="rId13">
        <w:r>
          <w:rPr>
            <w:color w:val="0000EE"/>
            <w:u w:val="single"/>
          </w:rPr>
          <w:t>https://www.privsource.com/acquisitions/deal/medisolv-acquires-lilac-software-to-expand-ai-powered-value-based-care-analytics-ZoS7GR</w:t>
        </w:r>
      </w:hyperlink>
      <w:r>
        <w:t xml:space="preserve"> - Medisolv, a healthcare quality data management company, announced that it has acquired Lilac Software, an AI-driven predictive analytics business focused on Medicare Advantage Stars performance. The acquisition adds claims-based quality measurement, HEDIS analytics, and predictive insights to Medisolv’s platform, alongside Lilac’s AI-enabled patient outreach technology to help healthcare organizations close care gaps and improve performance in value-based care programs.</w:t>
      </w:r>
      <w:r/>
    </w:p>
    <w:p>
      <w:pPr>
        <w:pStyle w:val="ListNumber"/>
        <w:spacing w:line="240" w:lineRule="auto"/>
        <w:ind w:left="720"/>
      </w:pPr>
      <w:r/>
      <w:hyperlink r:id="rId15">
        <w:r>
          <w:rPr>
            <w:color w:val="0000EE"/>
            <w:u w:val="single"/>
          </w:rPr>
          <w:t>https://www.trysignalbase.com/news/acquisitions/lilac-software-inc-acquired-by-medisolv-inc-acquisition</w:t>
        </w:r>
      </w:hyperlink>
      <w:r>
        <w:t xml:space="preserve"> - Medisolv, Inc., a leading healthcare technology provider, has acquired Lilac Software Inc. for an undisclosed amount. This strategic acquisition sees Medisolv integrate Lilac's innovative cloud-native platform, which revolutionizes Payer data analytics. Lilac Software is known for automating data aggregation, cleansing, and normalization, transforming complex data into actionable insights. Its seamless, end-to-end platform is designed to enable more profitable plans and healthier members by eliminating the months of lead time and countless hours of manual work typically associated with data-driven decision making in the Payer sector. The acquisition is set to significantly enhance Medisolv's capabilities in data analytics and intelligence, particularly within the Payer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tconsultant.net/2026/05/01/medisolv-acquires-health-elements-ai-abstraction-automation/" TargetMode="External"/><Relationship Id="rId10" Type="http://schemas.openxmlformats.org/officeDocument/2006/relationships/hyperlink" Target="https://www.prnewswire.com/news-releases/medisolv-acquires-health-elements-ai-to-reinvent-how-healthcare-organizations-capture-and-use-quality-data-302759064.html" TargetMode="External"/><Relationship Id="rId11" Type="http://schemas.openxmlformats.org/officeDocument/2006/relationships/hyperlink" Target="https://blog.medisolv.com/articles/medisolv-acquires-health-elements-ai" TargetMode="External"/><Relationship Id="rId12" Type="http://schemas.openxmlformats.org/officeDocument/2006/relationships/hyperlink" Target="https://www.healthcareittoday.com/2026/03/24/medisolv-expands-ai-capabilities-with-acquisition-of-lilac-software-universal-health-services-inc-to-acquire-talkspace-inc/" TargetMode="External"/><Relationship Id="rId13" Type="http://schemas.openxmlformats.org/officeDocument/2006/relationships/hyperlink" Target="https://www.privsource.com/acquisitions/deal/medisolv-acquires-lilac-software-to-expand-ai-powered-value-based-care-analytics-ZoS7GR" TargetMode="External"/><Relationship Id="rId14" Type="http://schemas.openxmlformats.org/officeDocument/2006/relationships/hyperlink" Target="https://www.noahwire.com" TargetMode="External"/><Relationship Id="rId15" Type="http://schemas.openxmlformats.org/officeDocument/2006/relationships/hyperlink" Target="https://www.trysignalbase.com/news/acquisitions/lilac-software-inc-acquired-by-medisolv-inc-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