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Debate intensifies over AI's transformative potential and its societal risks in 2024</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 public debate, AI is often framed as destiny rather than choice. A 2024 analysis identified seven recurring narratives around the technology, stretching from the hopeful idea that it will extend human capability to the darker view that it may ultimately overwhelm it. That sense of inevitability runs through much of the current conversation, and it is exactly the mood captured by Mustafa Suleyman’s "The Coming Wave", which presents the AI revolution as potentially dangerous, especially when paired with synthetic biology. According to reviews in The Guardian, Suleyman argues that the central task is containment: not stopping the wave, but preventing it from becoming uncontrollable.</w:t>
      </w:r>
      <w:r/>
    </w:p>
    <w:p>
      <w:r/>
      <w:r>
        <w:t>Zack Kass’s "The Next RenAIssance" takes the opposite tone. As McKinsey noted in an interview with Kass, the book treats AI as a turning point on the scale of fire, the printing press or the steam engine, and suggests that the right response is adaptation rather than alarm. Kass presents the technology as both transformative and unavoidable, arguing that leaders must learn to work with it quickly if they want to expand human potential. The premise is not simply that AI will alter industries, but that it already is doing so in ways that will define the next era of work and organisation.</w:t>
      </w:r>
      <w:r/>
    </w:p>
    <w:p>
      <w:r/>
      <w:r>
        <w:t>Yet the case for AI as a universal remedy remains shaky. The book’s broader claims about "digital humanism" depend on the idea that technology can be guided by human values, but that sits uneasily beside ongoing accusations that AI firms have trained models on others’ intellectual property and displaced creative workers. Its discussion of sustainability is similarly strained. The authors point to climate pressure, biodiversity loss and the limits of GDP as a measure of progress, but offer only a vague account of how AI would help solve those problems when its own infrastructure carries substantial environmental costs.</w:t>
      </w:r>
      <w:r/>
    </w:p>
    <w:p>
      <w:r/>
      <w:r>
        <w:t>The weakest part of the argument is arguably its treatment of creativity. Renaissance culture was not an accessory to progress; it was its engine. By contrast, critics of today’s AI boom worry about mass-produced synthetic content, the erosion of artistic livelihoods and the devaluation of original work. Recent comments from OpenAI’s Aaron Chatterji, reported elsewhere, describing ChatGPT as a consumer rather than a professional tool, add to the sense that the market is moving away from grand claims about scientific breakthroughs and towards cheaper forms of engagement. Sam Altman’s announcement that ChatGPT will soon allow more intimate conversations for verified adults only reinforces that shift towards monetisation and attention-grabbing features.</w:t>
      </w:r>
      <w:r/>
    </w:p>
    <w:p>
      <w:r/>
      <w:r>
        <w:t>That is why the rhetoric of inevitable social renewal feels increasingly fragile. The promise once attached to AI was that it would help solve humanity’s biggest problems, from disease to labour shortages. Instead, the public-facing story now looks more like another cycle of platform expansion, content generation and data-centre spending, with the same incentives that shaped earlier tech booms. The lesson from the pandemic years is hard to ignore: technology companies did not suddenly become civic saviours then, and there is little evidence that AI will behave differently now.</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4">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[6]</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https://adigaskell.org/2026/05/04/will-ai-herald-the-next-renaissance/</w:t>
        </w:r>
      </w:hyperlink>
      <w:r>
        <w:t xml:space="preserve"> - Please view link - unable to able to access data</w:t>
      </w:r>
      <w:r/>
    </w:p>
    <w:p>
      <w:pPr>
        <w:pStyle w:val="ListNumber"/>
        <w:spacing w:line="240" w:lineRule="auto"/>
        <w:ind w:left="720"/>
      </w:pPr>
      <w:r/>
      <w:hyperlink r:id="rId10">
        <w:r>
          <w:rPr>
            <w:color w:val="0000EE"/>
            <w:u w:val="single"/>
          </w:rPr>
          <w:t>https://www.theguardian.com/books/2023/aug/28/the-coming-wave-by-mustafa-suleyman-review-ai-synthetic-biology-and-a-new-dawn-for-humanity</w:t>
        </w:r>
      </w:hyperlink>
      <w:r>
        <w:t xml:space="preserve"> - In this review, John Naughton examines Mustafa Suleyman's book, 'The Coming Wave', which explores the dual impact of artificial intelligence (AI) and synthetic biology on humanity. Suleyman argues that these technologies could usher in unprecedented wealth and surplus, but also pose significant risks, including potential disruption and catastrophe. The review discusses Suleyman's call for 'containment' strategies to balance the benefits and dangers of these emerging technologies.</w:t>
      </w:r>
      <w:r/>
    </w:p>
    <w:p>
      <w:pPr>
        <w:pStyle w:val="ListNumber"/>
        <w:spacing w:line="240" w:lineRule="auto"/>
        <w:ind w:left="720"/>
      </w:pPr>
      <w:r/>
      <w:hyperlink r:id="rId11">
        <w:r>
          <w:rPr>
            <w:color w:val="0000EE"/>
            <w:u w:val="single"/>
          </w:rPr>
          <w:t>https://www.theguardian.com/books/2023/sep/08/the-coming-wave-by-mustafa-suleyman-review-a-tech-tsunami</w:t>
        </w:r>
      </w:hyperlink>
      <w:r>
        <w:t xml:space="preserve"> - Scott Shapiro reviews Mustafa Suleyman's 'The Coming Wave', highlighting the transformative potential of AI and synthetic biology. Suleyman warns that these technologies could lead to a new dawn for humanity but also pose existential threats. The review delves into Suleyman's arguments for proactive containment strategies to manage the rapid advancement of these technologies and prevent potential disasters.</w:t>
      </w:r>
      <w:r/>
    </w:p>
    <w:p>
      <w:pPr>
        <w:pStyle w:val="ListNumber"/>
        <w:spacing w:line="240" w:lineRule="auto"/>
        <w:ind w:left="720"/>
      </w:pPr>
      <w:r/>
      <w:hyperlink r:id="rId12">
        <w:r>
          <w:rPr>
            <w:color w:val="0000EE"/>
            <w:u w:val="single"/>
          </w:rPr>
          <w:t>https://www.mckinsey.com/featured-insights/mckinsey-on-books/author-talks-how-ai-could-redefine-progress-and-potential</w:t>
        </w:r>
      </w:hyperlink>
      <w:r>
        <w:t xml:space="preserve"> - In this interview, Zack Kass, author of 'The Next Renaissance: AI and the Expansion of Human Potential', discusses how AI can redefine human progress. Kass draws parallels between the advent of AI and historical renaissances, suggesting that AI will enable a global leap forward, much like the discovery of fire or the steam engine. He emphasizes the importance of leaders adapting to this transformational landscape to expand human potential.</w:t>
      </w:r>
      <w:r/>
    </w:p>
    <w:p>
      <w:pPr>
        <w:pStyle w:val="ListNumber"/>
        <w:spacing w:line="240" w:lineRule="auto"/>
        <w:ind w:left="720"/>
      </w:pPr>
      <w:r/>
      <w:hyperlink r:id="rId13">
        <w:r>
          <w:rPr>
            <w:color w:val="0000EE"/>
            <w:u w:val="single"/>
          </w:rPr>
          <w:t>https://www.mheda.org/journal/artificial-intelligence-the-next-renaissance/</w:t>
        </w:r>
      </w:hyperlink>
      <w:r>
        <w:t xml:space="preserve"> - This article features Zack Kass, an AI futurist and former Head of Go To Market at OpenAI, discussing the role of AI in innovation and its potential to reshape industries. Kass, who has spent over 14 years in the field of AI, emphasizes the importance of understanding and adapting to AI to navigate the rapidly evolving technological landscape.</w:t>
      </w:r>
      <w:r/>
    </w:p>
    <w:p>
      <w:pPr>
        <w:pStyle w:val="ListNumber"/>
        <w:spacing w:line="240" w:lineRule="auto"/>
        <w:ind w:left="720"/>
      </w:pPr>
      <w:r/>
      <w:hyperlink r:id="rId15">
        <w:r>
          <w:rPr>
            <w:color w:val="0000EE"/>
            <w:u w:val="single"/>
          </w:rPr>
          <w:t>https://www.livemint.com/mint-top-newsletter/techtalk08122023.html</w:t>
        </w:r>
      </w:hyperlink>
      <w:r>
        <w:t xml:space="preserve"> - Leslie D'Monte discusses how AI is aiding the advancement of synthetic biology in this article. The piece highlights Mustafa Suleyman's book, 'The Coming Wave: AI, Power and the 21st Century’s Greatest Dilemma', which posits that AI and synthetic biology together will create unprecedented wealth and surplus. However, Suleyman also cautions about the potential risks, including disruption and catastrophe, associated with these technologies.</w:t>
      </w:r>
      <w:r/>
    </w:p>
    <w:p>
      <w:pPr>
        <w:pStyle w:val="ListNumber"/>
        <w:spacing w:line="240" w:lineRule="auto"/>
        <w:ind w:left="720"/>
      </w:pPr>
      <w:r/>
      <w:hyperlink r:id="rId14">
        <w:r>
          <w:rPr>
            <w:color w:val="0000EE"/>
            <w:u w:val="single"/>
          </w:rPr>
          <w:t>https://www.forbes.com/sites/carminegallo/2026/01/06/four-rules-for-thriving-in-the-ai-workplace-according-to-a-former-openai-executive/</w:t>
        </w:r>
      </w:hyperlink>
      <w:r>
        <w:t xml:space="preserve"> - In this article, Carmine Gallo interviews Zack Kass, author of 'The Next Renaissance', about thriving in the AI workplace. Kass, a former OpenAI executive, discusses how AI amplifies human capabilities rather than replacing them. He shares insights on adapting to AI-driven changes and emphasizes the importance of embracing AI to lead in the evolving technological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igaskell.org/2026/05/04/will-ai-herald-the-next-renaissance/" TargetMode="External"/><Relationship Id="rId10" Type="http://schemas.openxmlformats.org/officeDocument/2006/relationships/hyperlink" Target="https://www.theguardian.com/books/2023/aug/28/the-coming-wave-by-mustafa-suleyman-review-ai-synthetic-biology-and-a-new-dawn-for-humanity" TargetMode="External"/><Relationship Id="rId11" Type="http://schemas.openxmlformats.org/officeDocument/2006/relationships/hyperlink" Target="https://www.theguardian.com/books/2023/sep/08/the-coming-wave-by-mustafa-suleyman-review-a-tech-tsunami" TargetMode="External"/><Relationship Id="rId12" Type="http://schemas.openxmlformats.org/officeDocument/2006/relationships/hyperlink" Target="https://www.mckinsey.com/featured-insights/mckinsey-on-books/author-talks-how-ai-could-redefine-progress-and-potential" TargetMode="External"/><Relationship Id="rId13" Type="http://schemas.openxmlformats.org/officeDocument/2006/relationships/hyperlink" Target="https://www.mheda.org/journal/artificial-intelligence-the-next-renaissance/" TargetMode="External"/><Relationship Id="rId14" Type="http://schemas.openxmlformats.org/officeDocument/2006/relationships/hyperlink" Target="https://www.forbes.com/sites/carminegallo/2026/01/06/four-rules-for-thriving-in-the-ai-workplace-according-to-a-former-openai-executive/" TargetMode="External"/><Relationship Id="rId15" Type="http://schemas.openxmlformats.org/officeDocument/2006/relationships/hyperlink" Target="https://www.livemint.com/mint-top-newsletter/techtalk08122023.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