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England’s private rental sector transforms with historic Renters’ Rights Act of 2026</w:t>
      </w:r>
      <w:r/>
    </w:p>
    <w:p>
      <w:r/>
      <w:r/>
    </w:p>
    <w:p>
      <w:r>
        <w:drawing>
          <wp:inline xmlns:a="http://schemas.openxmlformats.org/drawingml/2006/main" xmlns:pic="http://schemas.openxmlformats.org/drawingml/2006/picture">
            <wp:extent cx="5080000" cy="3408101"/>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408101"/>
                    </a:xfrm>
                    <a:prstGeom prst="rect"/>
                  </pic:spPr>
                </pic:pic>
              </a:graphicData>
            </a:graphic>
          </wp:inline>
        </w:drawing>
      </w:r>
    </w:p>
    <w:p>
      <w:r/>
      <w:r>
        <w:t xml:space="preserve">The private rented sector in England has entered a new legal era after the Renters’ Rights Act took effect on 1 May 2026, ending Section 21 evictions and moving landlords and agents onto a framework built around rolling periodic tenancies and statutory grounds for possession. Propertymark said the change marks one of the biggest structural shifts the industry has seen, while government guidance says the reforms are designed to give tenants greater security and stability. According to the Department for Levelling Up, Housing and Communities, the Act also tightens the rules around rent rises, rental bidding and discrimination. </w:t>
      </w:r>
      <w:r/>
    </w:p>
    <w:p>
      <w:r/>
      <w:r>
        <w:t xml:space="preserve">Under the new regime, landlords can no longer rely on so-called no-fault notices and must instead bring possession claims under revised Section 8 grounds with evidence to support the case. Government guidance says assured shorthold tenancies are being replaced by assured periodic tenancies, meaning the sector is now operating without fixed terms in the traditional sense. The new rules also set a higher bar for rent-arrears claims, with mandatory possession under Ground 8 now requiring at least three months of arrears and four weeks’ notice across arrears-related grounds. </w:t>
      </w:r>
      <w:r/>
    </w:p>
    <w:p>
      <w:r/>
      <w:r>
        <w:t xml:space="preserve">The legislation also brings immediate changes to rent-setting and marketing. Rent increases are limited to once a year and landlords must give at least two months’ notice, while rental bidding is banned. Official guidance also says landlords must not discriminate against prospective tenants on protected grounds, including by refusing to rent to people on benefits or with children. Tenants can also ask to keep a pet, with landlords expected to consider requests reasonably. </w:t>
      </w:r>
      <w:r/>
    </w:p>
    <w:p>
      <w:r/>
      <w:r>
        <w:t xml:space="preserve">For agents, the practical challenge is now operational rather than preparatory. Propertymark has urged firms to update tenancy documents, retrain staff on the new possession process, review arrears cases against the revised thresholds and ensure landlords understand the new rules. Nathan Emerson, the trade body’s chief executive, said the sector is at a "watershed moment", adding that compliance now has to be embedded into every stage of the lettings process. </w:t>
      </w:r>
      <w:r/>
    </w:p>
    <w:p>
      <w:pPr>
        <w:pStyle w:val="Heading3"/>
      </w:pPr>
      <w:r>
        <w:t>Source Reference Map</w:t>
      </w:r>
      <w:r/>
    </w:p>
    <w:p>
      <w:r/>
      <w:r>
        <w:rPr>
          <w:b/>
        </w:rPr>
        <w:t>Inspired by headline at:</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[3]</w:t>
        </w:r>
      </w:hyperlink>
      <w:r>
        <w:t xml:space="preserve">- Paragraph 2: </w:t>
      </w:r>
      <w:hyperlink r:id="rId10">
        <w:r>
          <w:rPr>
            <w:color w:val="0000EE"/>
            <w:u w:val="single"/>
          </w:rPr>
          <w:t>[2]</w:t>
        </w:r>
      </w:hyperlink>
      <w:r>
        <w:t xml:space="preserve">, </w:t>
      </w:r>
      <w:hyperlink r:id="rId12">
        <w:r>
          <w:rPr>
            <w:color w:val="0000EE"/>
            <w:u w:val="single"/>
          </w:rPr>
          <w:t>[4]</w:t>
        </w:r>
      </w:hyperlink>
      <w:r>
        <w:t xml:space="preserve">- Paragraph 3: </w:t>
      </w:r>
      <w:hyperlink r:id="rId10">
        <w:r>
          <w:rPr>
            <w:color w:val="0000EE"/>
            <w:u w:val="single"/>
          </w:rPr>
          <w:t>[2]</w:t>
        </w:r>
      </w:hyperlink>
      <w:r>
        <w:t xml:space="preserve">, </w:t>
      </w:r>
      <w:hyperlink r:id="rId11">
        <w:r>
          <w:rPr>
            <w:color w:val="0000EE"/>
            <w:u w:val="single"/>
          </w:rPr>
          <w:t>[3]</w:t>
        </w:r>
      </w:hyperlink>
      <w:r>
        <w:t xml:space="preserve">, </w:t>
      </w:r>
      <w:hyperlink r:id="rId13">
        <w:r>
          <w:rPr>
            <w:color w:val="0000EE"/>
            <w:u w:val="single"/>
          </w:rPr>
          <w:t>[5]</w:t>
        </w:r>
      </w:hyperlink>
      <w:r>
        <w:t xml:space="preserve">- Paragraph 4: </w:t>
      </w:r>
      <w:hyperlink r:id="rId9">
        <w:r>
          <w:rPr>
            <w:color w:val="0000EE"/>
            <w:u w:val="single"/>
          </w:rPr>
          <w:t>[1]</w:t>
        </w:r>
      </w:hyperlink>
      <w:r>
        <w:t xml:space="preserve">, </w:t>
      </w:r>
      <w:hyperlink r:id="rId12">
        <w:r>
          <w:rPr>
            <w:color w:val="0000EE"/>
            <w:u w:val="single"/>
          </w:rPr>
          <w:t>[4]</w:t>
        </w:r>
      </w:hyperlink>
      <w:r>
        <w:t xml:space="preserve">, </w:t>
      </w:r>
      <w:hyperlink r:id="rId14">
        <w:r>
          <w:rPr>
            <w:color w:val="0000EE"/>
            <w:u w:val="single"/>
          </w:rPr>
          <w:t>[6]</w:t>
        </w:r>
      </w:hyperlink>
      <w:r>
        <w:t xml:space="preserve">, </w:t>
      </w:r>
      <w:hyperlink r:id="rId15">
        <w:r>
          <w:rPr>
            <w:color w:val="0000EE"/>
            <w:u w:val="single"/>
          </w:rPr>
          <w:t>[7]</w:t>
        </w:r>
      </w:hyperlink>
      <w:r/>
    </w:p>
    <w:p>
      <w:r/>
      <w:r>
        <w:t xml:space="preserve">Source: </w:t>
      </w:r>
      <w:hyperlink r:id="rId16">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https://www.lettingagenttoday.co.uk/breaking-news/2026/05/renters-rights-act-at-a-glance/</w:t>
        </w:r>
      </w:hyperlink>
      <w:r>
        <w:t xml:space="preserve"> - Please view link - unable to able to access data</w:t>
      </w:r>
      <w:r/>
    </w:p>
    <w:p>
      <w:pPr>
        <w:pStyle w:val="ListNumber"/>
        <w:spacing w:line="240" w:lineRule="auto"/>
        <w:ind w:left="720"/>
      </w:pPr>
      <w:r/>
      <w:hyperlink r:id="rId10">
        <w:r>
          <w:rPr>
            <w:color w:val="0000EE"/>
            <w:u w:val="single"/>
          </w:rPr>
          <w:t>https://www.gov.uk/guidance/renters-rights-act-overview-for-tenants</w:t>
        </w:r>
      </w:hyperlink>
      <w:r>
        <w:t xml:space="preserve"> - The UK government's official guidance on the Renters' Rights Act, effective from 1 May 2026, outlines significant changes for tenants. Key reforms include the abolition of Section 21 'no-fault' evictions, transitioning to assured periodic tenancies, and introducing new grounds for possession. The Act also imposes restrictions on rent increases, limits them to once per year with at least two months' notice, and bans rental bidding practices. Additionally, landlords are prohibited from discriminating against tenants based on protected characteristics under the Equality Act, and tenants can request to keep pets, with landlords required to consider such requests reasonably.</w:t>
      </w:r>
      <w:r/>
    </w:p>
    <w:p>
      <w:pPr>
        <w:pStyle w:val="ListNumber"/>
        <w:spacing w:line="240" w:lineRule="auto"/>
        <w:ind w:left="720"/>
      </w:pPr>
      <w:r/>
      <w:hyperlink r:id="rId11">
        <w:r>
          <w:rPr>
            <w:color w:val="0000EE"/>
            <w:u w:val="single"/>
          </w:rPr>
          <w:t>https://www.gov.uk/government/news/historic-renters-rights-act-know-your-rights</w:t>
        </w:r>
      </w:hyperlink>
      <w:r>
        <w:t xml:space="preserve"> - A press release from the UK government announcing the Renters' Rights Act, effective from 1 May 2026, which introduces major reforms to the private rented sector. The Act abolishes Section 21 'no-fault' evictions, replaces fixed-term assured tenancies with rolling agreements, and imposes new restrictions on rent increases and rental bidding practices. It also strengthens anti-discrimination provisions, ensuring landlords cannot refuse to rent to tenants on benefits or with children. The government emphasizes that these changes aim to provide tenants with greater security and stability in their homes.</w:t>
      </w:r>
      <w:r/>
    </w:p>
    <w:p>
      <w:pPr>
        <w:pStyle w:val="ListNumber"/>
        <w:spacing w:line="240" w:lineRule="auto"/>
        <w:ind w:left="720"/>
      </w:pPr>
      <w:r/>
      <w:hyperlink r:id="rId12">
        <w:r>
          <w:rPr>
            <w:color w:val="0000EE"/>
            <w:u w:val="single"/>
          </w:rPr>
          <w:t>https://www.gov.uk/guidance/renters-rights-act-an-overview-for-landlords</w:t>
        </w:r>
      </w:hyperlink>
      <w:r>
        <w:t xml:space="preserve"> - The UK government's official guidance for landlords on the Renters' Rights Act, effective from 1 May 2026, details the new responsibilities and changes in the private rented sector. Landlords are required to transition existing assured shorthold tenancies to assured periodic tenancies and adhere to new procedures for rent increases and evictions. The Act introduces specific grounds for possession, such as rent arrears and antisocial behaviour, and imposes restrictions on rent increases, limiting them to once per year with at least two months' notice. Landlords must also comply with new documentation protocols and are prohibited from discriminating against tenants based on protected characteristics.</w:t>
      </w:r>
      <w:r/>
    </w:p>
    <w:p>
      <w:pPr>
        <w:pStyle w:val="ListNumber"/>
        <w:spacing w:line="240" w:lineRule="auto"/>
        <w:ind w:left="720"/>
      </w:pPr>
      <w:r/>
      <w:hyperlink r:id="rId13">
        <w:r>
          <w:rPr>
            <w:color w:val="0000EE"/>
            <w:u w:val="single"/>
          </w:rPr>
          <w:t>https://www.brighton-hove.gov.uk/housing/private-housing/private-landlords/renters-rights-bill</w:t>
        </w:r>
      </w:hyperlink>
      <w:r>
        <w:t xml:space="preserve"> - Brighton &amp; Hove City Council's overview of the Renters' Rights Act, effective from 1 May 2026, outlines significant changes to the private rented sector. The Act abolishes Section 21 'no-fault' evictions, introduces assured periodic tenancies, and reforms possession grounds to ensure fairness for both parties. It also imposes restrictions on rent increases, limiting them to once per year with at least two months' notice, and bans rental bidding practices. Additionally, landlords are prohibited from discriminating against tenants based on protected characteristics under the Equality Act, and tenants can request to keep pets, with landlords required to consider such requests reasonably.</w:t>
      </w:r>
      <w:r/>
    </w:p>
    <w:p>
      <w:pPr>
        <w:pStyle w:val="ListNumber"/>
        <w:spacing w:line="240" w:lineRule="auto"/>
        <w:ind w:left="720"/>
      </w:pPr>
      <w:r/>
      <w:hyperlink r:id="rId14">
        <w:r>
          <w:rPr>
            <w:color w:val="0000EE"/>
            <w:u w:val="single"/>
          </w:rPr>
          <w:t>https://www.wigan.gov.uk/Resident/Housing/Private-Sector-Housing/Tenants/Renters-Rights-Act.aspx</w:t>
        </w:r>
      </w:hyperlink>
      <w:r>
        <w:t xml:space="preserve"> - Wigan Borough Council's information page on the Renters' Rights Act, effective from 1 May 2026, provides details on the new rules, rights, and responsibilities for private landlords, letting agents, and tenants. The Act aims to improve the experience of private renting in England by strengthening tenant rights and imposing new duties and regulations on landlords. Key measures include the abolition of Section 21 'no-fault' evictions, the introduction of assured periodic tenancies, and reforms to possession grounds to ensure fairness for both parties.</w:t>
      </w:r>
      <w:r/>
    </w:p>
    <w:p>
      <w:pPr>
        <w:pStyle w:val="ListNumber"/>
        <w:spacing w:line="240" w:lineRule="auto"/>
        <w:ind w:left="720"/>
      </w:pPr>
      <w:r/>
      <w:hyperlink r:id="rId15">
        <w:r>
          <w:rPr>
            <w:color w:val="0000EE"/>
            <w:u w:val="single"/>
          </w:rPr>
          <w:t>https://www.rbkc.gov.uk/housing/information-homeowners-private-rented-tenants-and-landlords/renters-rights-act</w:t>
        </w:r>
      </w:hyperlink>
      <w:r>
        <w:t xml:space="preserve"> - The Royal Borough of Kensington and Chelsea's overview of the Renters' Rights Act, effective from 1 May 2026, outlines the Act's objectives to transform the experience of private renting, offer renters greater security and stability, and increase council powers to investigate landlords and enforce compliance. The Act is being introduced in three phases, with the first phase starting on 1 May 2026, which includes the abolition of Section 21 'no-fault' evictions, the introduction of assured periodic tenancies, and reforms to possession grounds to ensure fairness for both parties.</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lettingagenttoday.co.uk/breaking-news/2026/05/renters-rights-act-at-a-glance/" TargetMode="External"/><Relationship Id="rId10" Type="http://schemas.openxmlformats.org/officeDocument/2006/relationships/hyperlink" Target="https://www.gov.uk/guidance/renters-rights-act-overview-for-tenants" TargetMode="External"/><Relationship Id="rId11" Type="http://schemas.openxmlformats.org/officeDocument/2006/relationships/hyperlink" Target="https://www.gov.uk/government/news/historic-renters-rights-act-know-your-rights" TargetMode="External"/><Relationship Id="rId12" Type="http://schemas.openxmlformats.org/officeDocument/2006/relationships/hyperlink" Target="https://www.gov.uk/guidance/renters-rights-act-an-overview-for-landlords" TargetMode="External"/><Relationship Id="rId13" Type="http://schemas.openxmlformats.org/officeDocument/2006/relationships/hyperlink" Target="https://www.brighton-hove.gov.uk/housing/private-housing/private-landlords/renters-rights-bill" TargetMode="External"/><Relationship Id="rId14" Type="http://schemas.openxmlformats.org/officeDocument/2006/relationships/hyperlink" Target="https://www.wigan.gov.uk/Resident/Housing/Private-Sector-Housing/Tenants/Renters-Rights-Act.aspx" TargetMode="External"/><Relationship Id="rId15" Type="http://schemas.openxmlformats.org/officeDocument/2006/relationships/hyperlink" Target="https://www.rbkc.gov.uk/housing/information-homeowners-private-rented-tenants-and-landlords/renters-rights-act" TargetMode="External"/><Relationship Id="rId16" Type="http://schemas.openxmlformats.org/officeDocument/2006/relationships/hyperlink" Target="https://www.noahwire.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