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 prices demonstrate resilience as US market shows signs of slowdown amid rising borrowing costs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Nationwide said UK house prices rose at a firmer pace in April, adding to evidence that the property market has held up better than many expected despite a shakier economic backdrop. The building society’s latest figures showed annual growth accelerating to 3% from 2.2% in March, with prices also edging up 0.4% over the month. According to Nationwide chief economist Robert Gardner, the market has regained some momentum after its slowdown around the turn of the year, even as consumer confidence has weakened and new buyer enquiries have softened.</w:t>
      </w:r>
      <w:r/>
    </w:p>
    <w:p>
      <w:r/>
      <w:r>
        <w:t>Gardner pointed to a series of cross-currents shaping the outlook, including the disruption caused by conflict in the Middle East, higher energy costs and a more uncertain rate environment. He said housing sentiment had deteriorated, but argued that households remain supported by relatively low debt levels and sizable savings built up in recent years. He also noted that mortgage affordability has improved over time thanks to wage growth and a modest easing in borrowing costs, although recent rises in market rates have taken some of the edge off those gains.</w:t>
      </w:r>
      <w:r/>
    </w:p>
    <w:p>
      <w:r/>
      <w:r>
        <w:t>That picture of resilience is not unique to Britain. In the US, the S&amp;P CoreLogic Case-Shiller index showed home prices still rising in April, with annual gains of 6.3%, even though the pace eased slightly from March. Redfin’s index also recorded another monthly increase, extending a run of steady gains. The broader message from those reports is similar: higher borrowing costs are weighing on demand, but limited supply is still propping up prices.</w:t>
      </w:r>
      <w:r/>
    </w:p>
    <w:p>
      <w:r/>
      <w:r>
        <w:t>Other American data, however, suggests the market is cooling in places. Zillow said its April report showed slower growth in home values, longer times on market and a higher share of listings with price cuts, after mortgage rates climbed above 7%. Realtor.com also reported a drop in existing-home sales, even as the median sale price rose year on year, underlining the tension between weaker affordability and still-solid demand. RE/MAX, by contrast, said sales and listings both improved in April, with the median sale price reaching a two-year high.</w:t>
      </w:r>
      <w:r/>
    </w:p>
    <w:p>
      <w:r/>
      <w:r>
        <w:t>Back in the UK, brokers said buyers have become more opportunistic rather than retreating from the market entirely. Andrew Montlake of Coreco said the property sector had again shown its ability to absorb economic shocks, with many first-time buyers seizing on softer sentiment to negotiate. Graham Nicoll of NCL Wealth Partners said the broader backdrop still points to only modest, uneven price gains, as higher borrowing costs and geopolitical risks keep the outlook fragile.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https://www.express.co.uk/finance/personalfinance/2200569/surprising-new-nationwide-friday-update</w:t>
        </w:r>
      </w:hyperlink>
      <w:r>
        <w:t xml:space="preserve"> - Please view link - unable to able to access data</w:t>
      </w:r>
      <w:r/>
    </w:p>
    <w:p>
      <w:pPr>
        <w:pStyle w:val="ListNumber"/>
        <w:spacing w:line="240" w:lineRule="auto"/>
        <w:ind w:left="720"/>
      </w:pPr>
      <w:r/>
      <w:hyperlink r:id="rId10">
        <w:r>
          <w:rPr>
            <w:color w:val="0000EE"/>
            <w:u w:val="single"/>
          </w:rPr>
          <w:t>https://www.realtor.com/research/case-shiller-home-prices-april-2024/</w:t>
        </w:r>
      </w:hyperlink>
      <w:r>
        <w:t xml:space="preserve"> - The S&amp;P CoreLogic Case-Shiller Index reported a 6.3% year-over-year increase in home prices for April 2024, slightly down from 6.5% in March. The 10- and 20-city composites rose by 8.0% and 7.2%, respectively, indicating a continued upward trend in the housing market despite a slight slowdown.</w:t>
      </w:r>
      <w:r/>
    </w:p>
    <w:p>
      <w:pPr>
        <w:pStyle w:val="ListNumber"/>
        <w:spacing w:line="240" w:lineRule="auto"/>
        <w:ind w:left="720"/>
      </w:pPr>
      <w:r/>
      <w:hyperlink r:id="rId12">
        <w:r>
          <w:rPr>
            <w:color w:val="0000EE"/>
            <w:u w:val="single"/>
          </w:rPr>
          <w:t>https://www.redfin.com/news/redfin-home-price-index-april-2024/</w:t>
        </w:r>
      </w:hyperlink>
      <w:r>
        <w:t xml:space="preserve"> - Redfin's Home Price Index for April 2024 showed a 0.5% month-over-month increase in U.S. home prices, marking the sixth consecutive month of similar gains. Elevated mortgage rates have dampened buyer demand, yet prices continue to rise due to limited housing inventory.</w:t>
      </w:r>
      <w:r/>
    </w:p>
    <w:p>
      <w:pPr>
        <w:pStyle w:val="ListNumber"/>
        <w:spacing w:line="240" w:lineRule="auto"/>
        <w:ind w:left="720"/>
      </w:pPr>
      <w:r/>
      <w:hyperlink r:id="rId11">
        <w:r>
          <w:rPr>
            <w:color w:val="0000EE"/>
            <w:u w:val="single"/>
          </w:rPr>
          <w:t>https://www.zillow.com/research/april-2024-market-report-34050/</w:t>
        </w:r>
      </w:hyperlink>
      <w:r>
        <w:t xml:space="preserve"> - Zillow's April 2024 Market Report highlighted a slowdown in home value growth and an increase in days on market, as mortgage rates spiked above 7%. The share of listings with price cuts rose to 22.4%, the highest rate for April in six years, indicating market cooling.</w:t>
      </w:r>
      <w:r/>
    </w:p>
    <w:p>
      <w:pPr>
        <w:pStyle w:val="ListNumber"/>
        <w:spacing w:line="240" w:lineRule="auto"/>
        <w:ind w:left="720"/>
      </w:pPr>
      <w:r/>
      <w:hyperlink r:id="rId13">
        <w:r>
          <w:rPr>
            <w:color w:val="0000EE"/>
            <w:u w:val="single"/>
          </w:rPr>
          <w:t>https://www.spg.com/market-intelligence/en/news-insights/articles/2024/6/us-housing-market-home-prices-rise-at-slower-pace-in-april-82200500</w:t>
        </w:r>
      </w:hyperlink>
      <w:r>
        <w:t xml:space="preserve"> - S&amp;P Global reported that U.S. home prices reached a new high in April 2024, with the S&amp;P CoreLogic Case-Shiller US National Home Price NSA Index registering a 6.3% annual gain. However, the pace of increase slowed from the previous month, suggesting a cooling trend in the housing market.</w:t>
      </w:r>
      <w:r/>
    </w:p>
    <w:p>
      <w:pPr>
        <w:pStyle w:val="ListNumber"/>
        <w:spacing w:line="240" w:lineRule="auto"/>
        <w:ind w:left="720"/>
      </w:pPr>
      <w:r/>
      <w:hyperlink r:id="rId14">
        <w:r>
          <w:rPr>
            <w:color w:val="0000EE"/>
            <w:u w:val="single"/>
          </w:rPr>
          <w:t>https://www.realtor.com/research/existing-home-sales-apr-2024/</w:t>
        </w:r>
      </w:hyperlink>
      <w:r>
        <w:t xml:space="preserve"> - Realtor.com's April 2024 Existing-Home Sales report revealed a 1.9% decline in sales, bringing the pace to 4.14 million homes. Despite this, the median sales price rose by 5.7% year-over-year to $407,600, indicating sustained demand amid limited inventory.</w:t>
      </w:r>
      <w:r/>
    </w:p>
    <w:p>
      <w:pPr>
        <w:pStyle w:val="ListNumber"/>
        <w:spacing w:line="240" w:lineRule="auto"/>
        <w:ind w:left="720"/>
      </w:pPr>
      <w:r/>
      <w:hyperlink r:id="rId15">
        <w:r>
          <w:rPr>
            <w:color w:val="0000EE"/>
            <w:u w:val="single"/>
          </w:rPr>
          <w:t>https://news.remax.com/press-release/remax-national-housing-report-for-april-2024</w:t>
        </w:r>
      </w:hyperlink>
      <w:r>
        <w:t xml:space="preserve"> - RE/MAX's National Housing Report for April 2024 showed a 11.2% increase in home sales compared to March, with new listings climbing 6.3% month-over-month. The median sale price reached $437,000, the highest in over two years, driven by buyers' willingness to pay full list price.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finance/personalfinance/2200569/surprising-new-nationwide-friday-update" TargetMode="External"/><Relationship Id="rId10" Type="http://schemas.openxmlformats.org/officeDocument/2006/relationships/hyperlink" Target="https://www.realtor.com/research/case-shiller-home-prices-april-2024/" TargetMode="External"/><Relationship Id="rId11" Type="http://schemas.openxmlformats.org/officeDocument/2006/relationships/hyperlink" Target="https://www.zillow.com/research/april-2024-market-report-34050/" TargetMode="External"/><Relationship Id="rId12" Type="http://schemas.openxmlformats.org/officeDocument/2006/relationships/hyperlink" Target="https://www.redfin.com/news/redfin-home-price-index-april-2024/" TargetMode="External"/><Relationship Id="rId13" Type="http://schemas.openxmlformats.org/officeDocument/2006/relationships/hyperlink" Target="https://www.spg.com/market-intelligence/en/news-insights/articles/2024/6/us-housing-market-home-prices-rise-at-slower-pace-in-april-82200500" TargetMode="External"/><Relationship Id="rId14" Type="http://schemas.openxmlformats.org/officeDocument/2006/relationships/hyperlink" Target="https://www.realtor.com/research/existing-home-sales-apr-2024/" TargetMode="External"/><Relationship Id="rId15" Type="http://schemas.openxmlformats.org/officeDocument/2006/relationships/hyperlink" Target="https://news.remax.com/press-release/remax-national-housing-report-for-april-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