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Unconventional London Maisonette for Rent in Furzedown Sparks Online Debate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 flat for rent on Fallsbrook Road in Furzedown, south west London, has gained attention online due to its unconventional layout. The property, a one-bedroom maisonette, appears spacious and light-filled. However, its design includes a unique feature where the garden is only accessible through the bathroom. Prospective renters will need to walk past the bathtub to reach the patio.</w:t>
      </w:r>
    </w:p>
    <w:p>
      <w:r>
        <w:t>The layout reveals an open-plan kitchen and dining area adjacent to a bathroom through which the garden is accessed. The toilet is placed in a separate room, leading some to question the practicality of the design, particularly the distance between the toilet and the nearest sink.</w:t>
      </w:r>
    </w:p>
    <w:p>
      <w:r>
        <w:t>Social media responses have labeled the layout "bonkers," with comments focusing on the inconvenience of having to walk through the bathroom to get outside. The remainder of the flat includes a double bedroom and a living area featuring a black and red fireplace. The outdoor space offers a pleasant setup with a small dining area, privacy bushes, and room for a grill.</w:t>
      </w:r>
    </w:p>
    <w:p>
      <w:r>
        <w:t>The flat will be available for rent starting June 24th at a cost of £1,650 per month, with a deposit of £1,903.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