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Community café opens in Northumberland village to combat loneliness and isolation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Fishers Arms in Horncliffe, Northumberland, has opened a community café in an effort to reduce loneliness and isolation in the village. The decision comes after residents successfully raised £300,000 to buy and refurbish the pub, which had faced closure in 2021. Supported by local celebrities Si King and Robson Green, the campaign saw new tenants take over in March this year. The café, which serves homemade cakes, scones, coffee, and tea, also hosts a weekly craft group and a volunteer-run book swap. The initiative addresses the needs of the village, which has poor public transport connections and a higher-than-average population of over-65s and unpaid carers.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