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Newport shop to be transformed into three-bedroom house after local approval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development project on Caerleon Road in Newport is set to transform part of a shop into a residential space, following a conditional approval granted by local authorities. The proposal, which involves converting sections of the ground and first floor of the shop into a three-bedroom house, has been subject to a range of considerations, particularly regarding infrastructure and community impacts.</w:t>
      </w:r>
      <w:r/>
    </w:p>
    <w:p>
      <w:r/>
      <w:r>
        <w:t>The approval is contingent upon a Section 106 legal agreement, which outlines the obligations of the developers in relation to local infrastructure improvements. This type of agreement is a legally binding contract that often requires developers to contribute to community facilities, public spaces, transport enhancements, and affordable housing. The Newport planning authorities have stipulated that this agreement must be finalised within three months, with a deadline set for May 5. If not signed by then, the head of regeneration and economic development retains the authority to reject the project.</w:t>
      </w:r>
      <w:r/>
    </w:p>
    <w:p>
      <w:r/>
      <w:r>
        <w:t>The local Highways department expressed concerns regarding the potential increase in parking demand, particularly as the proposed house will lack on-site parking. Officials pointed out that parking availability in the surrounding area is already limited, which could exacerbate the situation. However, a sustainability assessment associated with the project suggested that the location's characteristics could justify a reduction in parking requirements.</w:t>
      </w:r>
      <w:r/>
    </w:p>
    <w:p>
      <w:r/>
      <w:r>
        <w:t>Local residents also expressed their apprehensions, indicating that access to the property might necessitate traversing a neighbouring garden without consent, which raises issues surrounding privacy and security. They further noted potential parking congestion, especially given the proximity of the site to a House in Multiple Occupation (HMO).</w:t>
      </w:r>
      <w:r/>
    </w:p>
    <w:p>
      <w:r/>
      <w:r>
        <w:t>The proposal has been reviewed by an Environmental Health Officer, who found no major issues regarding noise pollution from nearby roads, although they stipulated that suitable sound insulation will be necessary. Additionally, plans concerning waste storage must be approved prior to the property's initial use, addressing concerns over bin accessibility which were also raised during the consultation process.</w:t>
      </w:r>
      <w:r/>
    </w:p>
    <w:p>
      <w:r/>
      <w:r>
        <w:t>In terms of the physical changes to the building, the development includes minor alterations, such as the addition of a new shopfront door and the bricking up of a side window. The internal area designated for the three-bedroom flat has been confirmed to meet the minimum space requirements of 74 square metres.</w:t>
      </w:r>
      <w:r/>
    </w:p>
    <w:p>
      <w:r/>
      <w:r>
        <w:t>While part of the commercial function of the shop will remain, the applicant has committed to a financial contribution of £667 towards affordable housing initiatives within the area. The environmental impact of the project is deemed minimal, with no significant effects on local ecology or biodiversity, although enhancement measures will be required to bolster these aspects.</w:t>
      </w:r>
      <w:r/>
    </w:p>
    <w:p>
      <w:r/>
      <w:r>
        <w:t xml:space="preserve">Cycle parking facilities will also need to be established on-site before the new residential space can be occupied. Moreover, any future alterations or expansions to the property will be restricted in accordance with local planning regulations. </w:t>
      </w:r>
      <w:r/>
    </w:p>
    <w:p>
      <w:r/>
      <w:r>
        <w:t>The decision regarding the development aligns with Newport's Local Development Plan policies, addressing essential aspects such as parking standards and urban regeneration priorities.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https://m4commercialproperty.co.uk/property/165-caerleon-road-newport/</w:t>
        </w:r>
      </w:hyperlink>
      <w:r>
        <w:t xml:space="preserve"> - This URL provides information about properties on Caerleon Road, Newport, which can be relevant to understanding the local context and existing retail spaces in the area.</w:t>
      </w:r>
      <w:r/>
    </w:p>
    <w:p>
      <w:pPr>
        <w:pStyle w:val="ListNumber"/>
        <w:spacing w:line="240" w:lineRule="auto"/>
        <w:ind w:left="720"/>
      </w:pPr>
      <w:r/>
      <w:hyperlink r:id="rId11">
        <w:r>
          <w:rPr>
            <w:color w:val="0000EE"/>
            <w:u w:val="single"/>
          </w:rPr>
          <w:t>https://www.rightmove.co.uk/properties/158434664</w:t>
        </w:r>
      </w:hyperlink>
      <w:r>
        <w:t xml:space="preserve"> - This URL lists a shop to lease on Caerleon Road, indicating the availability of commercial properties in the area, which could be affected by development projects.</w:t>
      </w:r>
      <w:r/>
    </w:p>
    <w:p>
      <w:pPr>
        <w:pStyle w:val="ListNumber"/>
        <w:spacing w:line="240" w:lineRule="auto"/>
        <w:ind w:left="720"/>
      </w:pPr>
      <w:r/>
      <w:hyperlink r:id="rId12">
        <w:r>
          <w:rPr>
            <w:color w:val="0000EE"/>
            <w:u w:val="single"/>
          </w:rPr>
          <w:t>https://www.allsop.co.uk/lot-overview/Freehold-Shop-Investment-in-Newport/C231031-061</w:t>
        </w:r>
      </w:hyperlink>
      <w:r>
        <w:t xml:space="preserve"> - This URL describes a freehold shop investment in Newport, highlighting the commercial property market and potential for development in the area.</w:t>
      </w:r>
      <w:r/>
    </w:p>
    <w:p>
      <w:pPr>
        <w:pStyle w:val="ListNumber"/>
        <w:spacing w:line="240" w:lineRule="auto"/>
        <w:ind w:left="720"/>
      </w:pPr>
      <w:r/>
      <w:hyperlink r:id="rId13">
        <w:r>
          <w:rPr>
            <w:color w:val="0000EE"/>
            <w:u w:val="single"/>
          </w:rPr>
          <w:t>https://www.newport.gov.uk/en/Council-Planning/Planning-Applications.aspx</w:t>
        </w:r>
      </w:hyperlink>
      <w:r>
        <w:t xml:space="preserve"> - This URL leads to Newport City Council's planning applications page, where details about development projects, including those on Caerleon Road, might be found.</w:t>
      </w:r>
      <w:r/>
    </w:p>
    <w:p>
      <w:pPr>
        <w:pStyle w:val="ListNumber"/>
        <w:spacing w:line="240" w:lineRule="auto"/>
        <w:ind w:left="720"/>
      </w:pPr>
      <w:r/>
      <w:hyperlink r:id="rId14">
        <w:r>
          <w:rPr>
            <w:color w:val="0000EE"/>
            <w:u w:val="single"/>
          </w:rPr>
          <w:t>https://www.gov.uk/guidance/section-106-planning-obligations</w:t>
        </w:r>
      </w:hyperlink>
      <w:r>
        <w:t xml:space="preserve"> - This URL provides information on Section 106 legal agreements, which are crucial for understanding the obligations of developers in relation to local infrastructure improvements.</w:t>
      </w:r>
      <w:r/>
    </w:p>
    <w:p>
      <w:pPr>
        <w:pStyle w:val="ListNumber"/>
        <w:spacing w:line="240" w:lineRule="auto"/>
        <w:ind w:left="720"/>
      </w:pPr>
      <w:r/>
      <w:hyperlink r:id="rId15">
        <w:r>
          <w:rPr>
            <w:color w:val="0000EE"/>
            <w:u w:val="single"/>
          </w:rPr>
          <w:t>https://www.planningportal.co.uk/info/200135/parking-standards</w:t>
        </w:r>
      </w:hyperlink>
      <w:r>
        <w:t xml:space="preserve"> - This URL discusses parking standards in planning, which is relevant to the concerns about parking demand raised by the local Highways department in the development project.</w:t>
      </w:r>
      <w:r/>
    </w:p>
    <w:p>
      <w:pPr>
        <w:pStyle w:val="ListNumber"/>
        <w:spacing w:line="240" w:lineRule="auto"/>
        <w:ind w:left="720"/>
      </w:pPr>
      <w:r/>
      <w:hyperlink r:id="rId16">
        <w:r>
          <w:rPr>
            <w:color w:val="0000EE"/>
            <w:u w:val="single"/>
          </w:rPr>
          <w:t>https://www.southwalesargus.co.uk/news/24944302.newport-shop-turned-flat-despite-objections/?ref=rss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4commercialproperty.co.uk/property/165-caerleon-road-newport/" TargetMode="External"/><Relationship Id="rId11" Type="http://schemas.openxmlformats.org/officeDocument/2006/relationships/hyperlink" Target="https://www.rightmove.co.uk/properties/158434664" TargetMode="External"/><Relationship Id="rId12" Type="http://schemas.openxmlformats.org/officeDocument/2006/relationships/hyperlink" Target="https://www.allsop.co.uk/lot-overview/Freehold-Shop-Investment-in-Newport/C231031-061" TargetMode="External"/><Relationship Id="rId13" Type="http://schemas.openxmlformats.org/officeDocument/2006/relationships/hyperlink" Target="https://www.newport.gov.uk/en/Council-Planning/Planning-Applications.aspx" TargetMode="External"/><Relationship Id="rId14" Type="http://schemas.openxmlformats.org/officeDocument/2006/relationships/hyperlink" Target="https://www.gov.uk/guidance/section-106-planning-obligations" TargetMode="External"/><Relationship Id="rId15" Type="http://schemas.openxmlformats.org/officeDocument/2006/relationships/hyperlink" Target="https://www.planningportal.co.uk/info/200135/parking-standards" TargetMode="External"/><Relationship Id="rId16" Type="http://schemas.openxmlformats.org/officeDocument/2006/relationships/hyperlink" Target="https://www.southwalesargus.co.uk/news/24944302.newport-shop-turned-flat-despite-objection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