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Woman wins £6 million mansion in Omaze Million Pound House Draw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38-year-old woman, Vicky Curtis-Cresswell, has made headlines after winning a luxurious £6 million mansion as part of the recent Omaze Million Pound House Draw taking place in Norfolk. This marks her first experience of homeownership, having previously lived with her family and actively searched for a rental property.</w:t>
      </w:r>
    </w:p>
    <w:p>
      <w:r>
        <w:t>Curtis-Cresswell, a former Miss Wales finalist, purchased her winning ticket for just £10 and has now become the proud owner of a coastal property designed in the style of New England architecture, influenced by the aesthetics of Cape Cod and the Hamptons. This residence is notable for being the most valuable property ever awarded in a UK prize draw.</w:t>
      </w:r>
    </w:p>
    <w:p>
      <w:r>
        <w:t>The mansion features an array of impressive amenities, including a wrap-around balcony that provides panoramic views of the North Norfolk Coast, a heated swimming pool, and a private all-weather astroturf tennis court. As part of her win, all mortgage costs, stamp duty, and legal fees have been covered, and Curtis-Cresswell has received an additional cash prize of £250,000 to help her settle into her new home.</w:t>
      </w:r>
    </w:p>
    <w:p>
      <w:r>
        <w:t>Curtis-Cresswell currently resides with her husband, Dale, and their young daughter in a three-bedroom house owned by her in-laws in Wales. While in the midst of searching for a rental property, she found herself astounded when Omaze contacted her to announce her win. Reflecting on the experience, she shared, “When Omaze first called to tell me I'd won a prize, I didn’t dare dream it could be the house. We were all so excited... I was absolutely flabbergasted; my sister-in-law burst out crying, it was a mixture of shock and pure joy.”</w:t>
      </w:r>
    </w:p>
    <w:p>
      <w:r>
        <w:t xml:space="preserve">The mansion is also outfitted with £165,000 worth of furnishings, making it ready for her to move in immediately. If Curtis-Cresswell decides to rent the property, local estate agents estimate that it could yield a monthly rental income of approximately £5,500. </w:t>
      </w:r>
    </w:p>
    <w:p>
      <w:r>
        <w:t>With her newfound wealth, Curtis-Cresswell plans to either retain the mansion, which could significantly elevate her financial standing, or sell it to realise the cash. She expressed her astonishment at the turn of events, noting, “Like a lot of people, it's fair to say times can be tough... Winning this house feels like an enormous weight has been lifted.”</w:t>
      </w:r>
    </w:p>
    <w:p>
      <w:r>
        <w:t>The opulent nearly 5,000 sq ft home is designed to maximise the natural light and views, featuring large double-glazed windows and meticulous attention to detail throughout. The layout includes a bespoke kitchen with high-end appliances, a spacious dining area, and a living room designed for comfort and elegance. The main suite upstairs boasts two dressing areas, an en suite bathroom, and direct access to the balcony.</w:t>
      </w:r>
    </w:p>
    <w:p>
      <w:r>
        <w:t xml:space="preserve">Outside, the property includes well-maintained gardens, a courtyard, and a private driveway. Additional outdoor features such as a summer house, a barbecue and dining area, and a secluded pontoon for launching small boats enhance the estate's appeal. </w:t>
      </w:r>
    </w:p>
    <w:p>
      <w:r>
        <w:t>The mansion is located near Blakeney, a picturesque coastal village known for its charming flint cottages, local pubs, and a range of amenities including an art gallery, fish restaurant, and delicatessen.</w:t>
      </w:r>
    </w:p>
    <w:p>
      <w:r>
        <w:t>In addition to her windfall, Curtis-Cresswell’s win contributed to raising £4.1 million for Comic Relief through the Omaze Million Pound House Draw. These funds will support Comic Relief’s ‘Every Step of the Way’ programme, which provides essential assistance to vulnerable young people at risk of homelessness.</w:t>
      </w:r>
    </w:p>
    <w:p>
      <w:r>
        <w:t>James Oakes, President of Omaze, expressed his delight at the positive outcomes of the draw, highlighting the blend of life-changing prizes with charitable contributions, stating, “Omaze gives people the chance to win life-changing prizes while also raising money for charities; it’s a real win-win for entrants and our charity partners.”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https://thescoreis254.com</w:t>
        </w:r>
      </w:hyperlink>
      <w:r>
        <w:t xml:space="preserve"> - This URL provides a relevant context for omaze-related news, although it does not specifically cover Vicky Curtis-Cresswell's win. It indicates a platform where news about omaze and similar events can be discussed.</w:t>
      </w:r>
    </w:p>
    <w:p>
      <w:pPr>
        <w:pStyle w:val="ListBullet"/>
      </w:pPr>
      <w:hyperlink r:id="rId10">
        <w:r>
          <w:rPr>
            <w:u w:val="single"/>
            <w:color w:val="0000FF"/>
            <w:rStyle w:val="Hyperlink"/>
          </w:rPr>
          <w:t>https://www.noahwire.com</w:t>
        </w:r>
      </w:hyperlink>
      <w:r>
        <w:t xml:space="preserve"> - This is mentioned as the source for the article about Vicky Curtis-Cresswell's win, though the article itself cannot be verified via online search results provided.</w:t>
      </w:r>
    </w:p>
    <w:p>
      <w:pPr>
        <w:pStyle w:val="ListBullet"/>
      </w:pPr>
      <w:hyperlink r:id="rId12">
        <w:r>
          <w:rPr>
            <w:u w:val="single"/>
            <w:color w:val="0000FF"/>
            <w:rStyle w:val="Hyperlink"/>
          </w:rPr>
          <w:t>https://www.omaze.com</w:t>
        </w:r>
      </w:hyperlink>
      <w:r>
        <w:t xml:space="preserve"> - Omaze's official website would provide details on their draws and charitable contributions, which supports the claim about the Omaze Million Pound House Draw.</w:t>
      </w:r>
    </w:p>
    <w:p>
      <w:pPr>
        <w:pStyle w:val="ListBullet"/>
      </w:pPr>
      <w:hyperlink r:id="rId13">
        <w:r>
          <w:rPr>
            <w:u w:val="single"/>
            <w:color w:val="0000FF"/>
            <w:rStyle w:val="Hyperlink"/>
          </w:rPr>
          <w:t>https://comicrelief.com</w:t>
        </w:r>
      </w:hyperlink>
      <w:r>
        <w:t xml:space="preserve"> - Comic Relief's website would confirm the funds raised and their programme 'Every Step of the Way', which benefits from the draw.</w:t>
      </w:r>
    </w:p>
    <w:p>
      <w:pPr>
        <w:pStyle w:val="ListBullet"/>
      </w:pPr>
      <w:hyperlink r:id="rId14">
        <w:r>
          <w:rPr>
            <w:u w:val="single"/>
            <w:color w:val="0000FF"/>
            <w:rStyle w:val="Hyperlink"/>
          </w:rPr>
          <w:t>https://www.propertyladder.co.uk/areas/norfolk/buying-in-norfolk/</w:t>
        </w:r>
      </w:hyperlink>
      <w:r>
        <w:t xml:space="preserve"> - This URL might provide context on property values and rental incomes in Norfolk, supporting the estimates provided for Vicky Curtis-Cresswell's mansion.</w:t>
      </w:r>
    </w:p>
    <w:p>
      <w:pPr>
        <w:pStyle w:val="ListBullet"/>
      </w:pPr>
      <w:hyperlink r:id="rId15">
        <w:r>
          <w:rPr>
            <w:u w:val="single"/>
            <w:color w:val="0000FF"/>
            <w:rStyle w:val="Hyperlink"/>
          </w:rPr>
          <w:t>https://www.rightmove.co.uk/property-for-sale/Norfolk.html</w:t>
        </w:r>
      </w:hyperlink>
      <w:r>
        <w:t xml:space="preserve"> - This website could offer insights into local property prices and rental potential, corroborating the estimates for renting the mansion.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scoreis254.com" TargetMode="External"/><Relationship Id="rId12" Type="http://schemas.openxmlformats.org/officeDocument/2006/relationships/hyperlink" Target="https://www.omaze.com" TargetMode="External"/><Relationship Id="rId13" Type="http://schemas.openxmlformats.org/officeDocument/2006/relationships/hyperlink" Target="https://comicrelief.com" TargetMode="External"/><Relationship Id="rId14" Type="http://schemas.openxmlformats.org/officeDocument/2006/relationships/hyperlink" Target="https://www.propertyladder.co.uk/areas/norfolk/buying-in-norfolk/" TargetMode="External"/><Relationship Id="rId15" Type="http://schemas.openxmlformats.org/officeDocument/2006/relationships/hyperlink" Target="https://www.rightmove.co.uk/property-for-sale/Norfol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