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Property on Adelaide Street closed for three months following antisocial behaviour complaints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property on Adelaide Street in Plymouth has been served with a three-month closure order following numerous complaints of antisocial behaviour (ASB) from local residents. The house was reportedly frequented by visitors at all hours, with large groups spilling onto the street at night while under the influence of alcohol and drugs, causing widespread disturbance and alarm in the neighbourhood.</w:t>
      </w:r>
    </w:p>
    <w:p>
      <w:r>
        <w:t>Sergeant Clare Moore, speaking about the situation, stated: “No resident should feel intimidated, worried or anxious about where they live, as a result of antisocial behaviour.” She acknowledged the significant impact the disturbances had on residents, particularly those with young families. “After receiving reports from residents and visiting the homes of those who were impacted, it was clear to see the toll this was taking on people’s wellbeing and livelihoods,” she said.</w:t>
      </w:r>
    </w:p>
    <w:p>
      <w:r>
        <w:t>The incidents included persistent noise throughout the night and disorderly conduct by people leaving the property, which led to increased concerns about public safety in the community. Police collaborated closely with Plymouth Community Connections, Livewest Housing, and local residents to address the problem, ultimately concluding that a closure order was necessary to protect the area.</w:t>
      </w:r>
    </w:p>
    <w:p>
      <w:r>
        <w:t>Sgt Moore explained that authorities usually work with tenants to curb such behaviour before resorting to closure orders. “Obtaining a closure is never our first course of action. Our officers will always work alongside the tenant in an effort to stop ASB and deter future offences. However, our attempts and heightened activity in the area was unsuccessful, which meant the next step to safeguard residents from further harm was to obtain a closure order. We couldn’t let this behaviour continue,” she commented.</w:t>
      </w:r>
    </w:p>
    <w:p>
      <w:r>
        <w:t>The order, served on 8 April 2025, prohibits anyone—including the tenant—from entering the property for three months. Violating the closure order can lead to criminal prosecution. Meanwhile, the tenant has been referred to partner agencies for support and intervention aimed at ensuring their rehabilitation and preventing further antisocial behaviour.</w:t>
      </w:r>
    </w:p>
    <w:p>
      <w:r>
        <w:t>Sgt Moore also thanked local residents for reporting the issues, emphasising the importance of community involvement. “I hope this shows that we are listening to what you’re telling us and that we do take your reports seriously. The information you provide us is invaluable. If you don’t tell us, then please don’t assume we know,” she said.</w:t>
      </w:r>
    </w:p>
    <w:p>
      <w:r>
        <w:t>The closure order is intended to restore peace to the area and prevent further disturbances, marking a collaborative effort between law enforcement, housing agencies, and the community to tackle antisocial behaviour effectively.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https://www.streetcheck.co.uk/crime/pl13jf</w:t>
        </w:r>
      </w:hyperlink>
      <w:r>
        <w:t xml:space="preserve"> - This URL provides crime information around Adelaide Street, Plymouth, which supports the context of the antisocial behavior in the area. It includes details on types of crimes such as antisocial behavior, theft, and burglary.</w:t>
      </w:r>
    </w:p>
    <w:p>
      <w:pPr>
        <w:pStyle w:val="ListBullet"/>
      </w:pPr>
      <w:hyperlink r:id="rId12">
        <w:r>
          <w:rPr>
            <w:u w:val="single"/>
            <w:color w:val="0000FF"/>
            <w:rStyle w:val="Hyperlink"/>
          </w:rPr>
          <w:t>https://news.devon-cornwall.police.uk/news-article/e56ff6c8-9d1a-f011-9d79-6045bdd24049</w:t>
        </w:r>
      </w:hyperlink>
      <w:r>
        <w:t xml:space="preserve"> - This webpage discusses closure orders related to antisocial behavior, similar to the situation described, highlighting the police's efforts to address such issues in Devon and Cornwall.</w:t>
      </w:r>
    </w:p>
    <w:p>
      <w:pPr>
        <w:pStyle w:val="ListBullet"/>
      </w:pPr>
      <w:hyperlink r:id="rId13">
        <w:r>
          <w:rPr>
            <w:u w:val="single"/>
            <w:color w:val="0000FF"/>
            <w:rStyle w:val="Hyperlink"/>
          </w:rPr>
          <w:t>https://news.devon-cornwall.police.uk/news-article/cd1d5ce3-78c6-ee11-9d5f-6045bdd24049</w:t>
        </w:r>
      </w:hyperlink>
      <w:r>
        <w:t xml:space="preserve"> - This article provides an example of a closure order being granted due to antisocial behavior and disorder, which aligns with the context of the closure order in Plymouth.</w:t>
      </w:r>
    </w:p>
    <w:p>
      <w:pPr>
        <w:pStyle w:val="ListBullet"/>
      </w:pPr>
      <w:hyperlink r:id="rId10">
        <w:r>
          <w:rPr>
            <w:u w:val="single"/>
            <w:color w:val="0000FF"/>
            <w:rStyle w:val="Hyperlink"/>
          </w:rPr>
          <w:t>https://www.noahwire.com</w:t>
        </w:r>
      </w:hyperlink>
      <w:r>
        <w:t xml:space="preserve"> - This source is mentioned in the context of the article but no specific article link is provided. However, it serves as a source for the news about the closure order.</w:t>
      </w:r>
    </w:p>
    <w:p>
      <w:pPr>
        <w:pStyle w:val="ListBullet"/>
      </w:pPr>
      <w:hyperlink r:id="rId14">
        <w:r>
          <w:rPr>
            <w:u w:val="single"/>
            <w:color w:val="0000FF"/>
            <w:rStyle w:val="Hyperlink"/>
          </w:rPr>
          <w:t>https://www.gov.uk/anti-social-behaviour</w:t>
        </w:r>
      </w:hyperlink>
      <w:r>
        <w:t xml:space="preserve"> - This official UK government webpage provides information on antisocial behavior and the measures taken to address it, including closure orders, supporting the context of the article.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treetcheck.co.uk/crime/pl13jf" TargetMode="External"/><Relationship Id="rId12" Type="http://schemas.openxmlformats.org/officeDocument/2006/relationships/hyperlink" Target="https://news.devon-cornwall.police.uk/news-article/e56ff6c8-9d1a-f011-9d79-6045bdd24049" TargetMode="External"/><Relationship Id="rId13" Type="http://schemas.openxmlformats.org/officeDocument/2006/relationships/hyperlink" Target="https://news.devon-cornwall.police.uk/news-article/cd1d5ce3-78c6-ee11-9d5f-6045bdd24049" TargetMode="External"/><Relationship Id="rId14" Type="http://schemas.openxmlformats.org/officeDocument/2006/relationships/hyperlink" Target="https://www.gov.uk/anti-social-behaviou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