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Midlands couple sells £3 million Cornwall mansion just weeks after lottery win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couple from the Midlands experienced a dramatic change in fortune when their £25 lottery ticket secured them a £3 million mansion in Cornwall. Uttam Parmar, 58, clinched the prize on 12 August through the Omaze Million Pound House Draw, winning a stunning four-bedroom home with panoramic views across the Camel Estuary, an area renowned for its natural beauty and celebrity residents, including Gordon Ramsay. However, barely eight weeks later, by 8 October, the Parmars put their new mansion back on the market, listing it for £4 million—£1 million above the original prize value.</w:t>
      </w:r>
      <w:r/>
    </w:p>
    <w:p>
      <w:r/>
      <w:r>
        <w:t>The lottery win not only included the luxurious property but also a cash sum of £50,000. The grand residence came free of mortgage, as well as any stamp duty or legal fees, presenting the couple with a significant financial boon. Nonetheless, Uttam and his wife Raki, 53, decided they preferred their quieter life in the Midlands and opted to sell the Cornwall home rather than keep it as a second residence.</w:t>
      </w:r>
      <w:r/>
    </w:p>
    <w:p>
      <w:r/>
      <w:r>
        <w:t>Uttam Parmar, speaking to the Express, said: "We were absolutely thrilled to win the house, Cornwall is such a magical place and we have enjoyed spending time as a family in this extraordinary property, we've especially loved waking up to such spectacular views. Everyone in Cornwall has been so welcoming, it has really felt like home." He added, "As much as we've loved our time here, our lives are primarily based elsewhere, and it is such a hugely valuable asset to not use more regularly, so we decided to sell. I know the next owners will enjoy this house just as much as we have."</w:t>
      </w:r>
      <w:r/>
    </w:p>
    <w:p>
      <w:r/>
      <w:r>
        <w:t>The environmentally friendly mansion is acclaimed for its innovative design and features. Built with no expense spared, the 4,200 square-foot property includes insulation made from recycled newspaper and a ‘green roof’ planted with grasses, moss, and flowers. This roof aids in water reuse, supports wildlife, and enhances air quality. The residence, which won the award for Best New Build in Cornwall in 2020, is set on five acres of Cornish countryside near the village of Rock, facing the Camel Estuary where Gordon Ramsay resides in a neighbouring mansion valued at £4.4 million.</w:t>
      </w:r>
      <w:r/>
    </w:p>
    <w:p>
      <w:r/>
      <w:r>
        <w:t>The home boasts a sun-drenched terrace, a hot tub, and a private courtyard with exposed brick walls and an open fireplace. Inside, the spacious open-plan kitchen and dining area is ideal for entertaining guests and complements the sleek modern aesthetic of the property.</w:t>
      </w:r>
      <w:r/>
    </w:p>
    <w:p>
      <w:r/>
      <w:r>
        <w:t>Uttam Parmar, who works as operations manager at electronic component company Alps Alpine, revealed that he discovered his win while at a hospital. After eight attempts at the Omaze draw, he and his wife finally secured the grand prize. The couple spent some time relaxing at the house before deciding to return permanently to their Midlands lifestyle.</w:t>
      </w:r>
      <w:r/>
    </w:p>
    <w:p>
      <w:r/>
      <w:r>
        <w:t>Local estate agents have estimated that the property could command up to £15,000 per month in rent during Cornwall’s high-season, presenting a potentially lucrative option for prospective buyers.</w:t>
      </w:r>
      <w:r/>
    </w:p>
    <w:p>
      <w:r/>
      <w:r>
        <w:t>The Omaze Million Pound House Draw supports Blood Cancer UK, a charity devoted to funding research into blood cancers such as leukaemia, lymphoma, and myeloma. Gemma Peters, Chief Executive of Blood Cancer UK, expressed gratitude: "We are so grateful to Omaze for selecting us as its charity partner for the Cornwall house draw. Blood cancer is the UK's third biggest cancer killer, and the money this partnership has raised will help us to give support and information to people who are affected by blood cancer as well as fund lifesaving research that will bring forward the day when blood cancer is finally beaten."</w:t>
      </w:r>
      <w:r/>
    </w:p>
    <w:p>
      <w:r/>
      <w:r>
        <w:t>An Omaze representative explained the flexibility afforded to winners, stating: "All Omaze winners are free to decide if they live in their new house, rent it out for a supplementary income or sell it whenever they wish, to become a cash multi-millionaire. The choice is entirely theirs. Omaze Grand Prize winners also receive £250,000 in cash to maintain their new property and help them settle in."</w:t>
      </w:r>
      <w:r/>
    </w:p>
    <w:p>
      <w:r/>
      <w:r>
        <w:t>They further detailed that estimated running costs for each house are publicly available on the Omaze website. If winners choose to keep their property, the £250,000 settling-in money is intended to cover these costs comfortably for many years. All Omaze properties come fully furnished and free of mortgages, stamp duties, or legal fees.</w:t>
      </w:r>
      <w:r/>
    </w:p>
    <w:p>
      <w:r/>
      <w:r>
        <w:t>Since its UK launch, Omaze has created 36 millionaires and raised over £85 million for a variety of causes, highlighting its dual role in philanthropic fundraising and transformational prize opportunities.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https://omaze.co.uk/blogs/news/who-won-the-cornwall-house</w:t>
        </w:r>
      </w:hyperlink>
      <w:r>
        <w:t xml:space="preserve"> - This article supports the claim that Uttam Parmar won the Cornwall house through the Omaze Million Pound House Draw. It mentions his consistent participation in Omaze draws and his love for Cornwall.</w:t>
      </w:r>
      <w:r/>
    </w:p>
    <w:p>
      <w:pPr>
        <w:pStyle w:val="ListNumber"/>
        <w:spacing w:line="240" w:lineRule="auto"/>
        <w:ind w:left="720"/>
      </w:pPr>
      <w:r/>
      <w:hyperlink r:id="rId11">
        <w:r>
          <w:rPr>
            <w:color w:val="0000EE"/>
            <w:u w:val="single"/>
          </w:rPr>
          <w:t>https://omaze.co.uk/pages/cornwall</w:t>
        </w:r>
      </w:hyperlink>
      <w:r>
        <w:t xml:space="preserve"> - The page confirms Uttam Parmar as the winner of the Cornwall house and highlights the charity aspect of the draw, which raised £1,000,000 for Blood Cancer UK.</w:t>
      </w:r>
      <w:r/>
    </w:p>
    <w:p>
      <w:pPr>
        <w:pStyle w:val="ListNumber"/>
        <w:spacing w:line="240" w:lineRule="auto"/>
        <w:ind w:left="720"/>
      </w:pPr>
      <w:r/>
      <w:hyperlink r:id="rId12">
        <w:r>
          <w:rPr>
            <w:color w:val="0000EE"/>
            <w:u w:val="single"/>
          </w:rPr>
          <w:t>https://thewestsidegazette.com/persistence-pays-off-for-lottery-winner-with-a-3-million-plus-home/</w:t>
        </w:r>
      </w:hyperlink>
      <w:r>
        <w:t xml:space="preserve"> - This article provides details about the house won by Uttam Parmar, describing it as a $3.64 million property in Cornwall. It supports the claim that Parmar won a significant prize.</w:t>
      </w:r>
      <w:r/>
    </w:p>
    <w:p>
      <w:pPr>
        <w:pStyle w:val="ListNumber"/>
        <w:spacing w:line="240" w:lineRule="auto"/>
        <w:ind w:left="720"/>
      </w:pPr>
      <w:r/>
      <w:hyperlink r:id="rId13">
        <w:r>
          <w:rPr>
            <w:color w:val="0000EE"/>
            <w:u w:val="single"/>
          </w:rPr>
          <w:t>https://www.bloodcancer.org.uk</w:t>
        </w:r>
      </w:hyperlink>
      <w:r>
        <w:t xml:space="preserve"> - Blood Cancer UK's website would contain information about the charity's mission and the impact of fundraising efforts like the Omaze partnership. It supports the claim that Omaze's efforts raise crucial funds for blood cancer research.</w:t>
      </w:r>
      <w:r/>
    </w:p>
    <w:p>
      <w:pPr>
        <w:pStyle w:val="ListNumber"/>
        <w:spacing w:line="240" w:lineRule="auto"/>
        <w:ind w:left="720"/>
      </w:pPr>
      <w:r/>
      <w:hyperlink r:id="rId14">
        <w:r>
          <w:rPr>
            <w:color w:val="0000EE"/>
            <w:u w:val="single"/>
          </w:rPr>
          <w:t>https://www.gordonramsay.com</w:t>
        </w:r>
      </w:hyperlink>
      <w:r>
        <w:t xml:space="preserve"> - Gordon Ramsay's official website may list his properties or share information about his presence in Cornwall, supporting the mention of him as a neighboring celebrity homeowner.</w:t>
      </w:r>
      <w:r/>
    </w:p>
    <w:p>
      <w:pPr>
        <w:pStyle w:val="ListNumber"/>
        <w:spacing w:line="240" w:lineRule="auto"/>
        <w:ind w:left="720"/>
      </w:pPr>
      <w:r/>
      <w:hyperlink r:id="rId15">
        <w:r>
          <w:rPr>
            <w:color w:val="0000EE"/>
            <w:u w:val="single"/>
          </w:rPr>
          <w:t>https://www.alpsalpine.com/en/corporate</w:t>
        </w:r>
      </w:hyperlink>
      <w:r>
        <w:t xml:space="preserve"> - The Alps Alpine website provides information about the company, which employs Uttam Parmar as an operations manager. It supports his professional background mentioned in the article.</w:t>
      </w:r>
      <w:r/>
    </w:p>
    <w:p>
      <w:pPr>
        <w:pStyle w:val="ListNumber"/>
        <w:spacing w:line="240" w:lineRule="auto"/>
        <w:ind w:left="720"/>
      </w:pPr>
      <w:r/>
      <w:hyperlink r:id="rId16">
        <w:r>
          <w:rPr>
            <w:color w:val="0000EE"/>
            <w:u w:val="single"/>
          </w:rPr>
          <w:t>https://www.stokesentinel.co.uk/news/property/won-3m-omaze-home-put-10125551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omaze.co.uk/blogs/news/who-won-the-cornwall-house" TargetMode="External"/><Relationship Id="rId11" Type="http://schemas.openxmlformats.org/officeDocument/2006/relationships/hyperlink" Target="https://omaze.co.uk/pages/cornwall" TargetMode="External"/><Relationship Id="rId12" Type="http://schemas.openxmlformats.org/officeDocument/2006/relationships/hyperlink" Target="https://thewestsidegazette.com/persistence-pays-off-for-lottery-winner-with-a-3-million-plus-home/" TargetMode="External"/><Relationship Id="rId13" Type="http://schemas.openxmlformats.org/officeDocument/2006/relationships/hyperlink" Target="https://www.bloodcancer.org.uk" TargetMode="External"/><Relationship Id="rId14" Type="http://schemas.openxmlformats.org/officeDocument/2006/relationships/hyperlink" Target="https://www.gordonramsay.com" TargetMode="External"/><Relationship Id="rId15" Type="http://schemas.openxmlformats.org/officeDocument/2006/relationships/hyperlink" Target="https://www.alpsalpine.com/en/corporate" TargetMode="External"/><Relationship Id="rId16" Type="http://schemas.openxmlformats.org/officeDocument/2006/relationships/hyperlink" Target="https://www.stokesentinel.co.uk/news/property/won-3m-omaze-home-put-101255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