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Leicestershire couple to sell £3 million Cornwall mansion just weeks after lottery win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couple from Leicestershire, Uttam Parmar, 58, and his wife Raki, 53, have decided to put their recently won £3 million Cornwall mansion back on the market just eight weeks after their extraordinary lottery win. The property, which boasts uninterrupted views of the Camel Estuary and lies near the Cornish village of Rock, was won by the couple on 12 August through a £25 ticket in the Omaze Million Pound House Draw.</w:t>
      </w:r>
      <w:r/>
    </w:p>
    <w:p>
      <w:r/>
      <w:r>
        <w:t>The eco-friendly, self-styled dream home features a sun-soaked terrace, deluxe hot tub, and private courtyard with exposed brickwork and an open fireplace. Its interior includes a spacious, open-plan kitchen and dining area. Notably, the property was recognised as the finest new build in Cornwall for the year 2020 and is set on five acres of scenic countryside. It neighbour’s celebrity chef Gordon Ramsay’s £4.4 million mansion across the estuary from Padstow.</w:t>
      </w:r>
      <w:r/>
    </w:p>
    <w:p>
      <w:r/>
      <w:r>
        <w:t>Despite the property being won mortgage-free with an additional £50,000 cash prize and covered legal fees, the Parmars chose to list the Wadebridge estate on the market with an asking price of £4 million by 8 October. Uttam Parmar explained their decision by stating: "We were absolutely thrilled to win the house, Cornwall is such a magical place and we have enjoyed spending time as a family in this extraordinary property, we've especially loved waking up to such spectacular views... As much as we've loved our time here, our lives are primarily based elsewhere, and it is such a hugely valuable asset to not use more regularly, so we decided to sell."</w:t>
      </w:r>
      <w:r/>
    </w:p>
    <w:p>
      <w:r/>
      <w:r>
        <w:t>The couple has opted to return to their life in Leicestershire, content with their modern, spacious red-brick detached home in Appleby Magna. Their initial plans had left open the possibility of keeping the house for family celebrations or as a holiday spot, with Uttam stating earlier in the summer: "We're not sure if we'll rent, sell or live in it yet – it's the best dilemma we've ever had!" However, this changed within two months of their win.</w:t>
      </w:r>
      <w:r/>
    </w:p>
    <w:p>
      <w:r/>
      <w:r>
        <w:t>The mansion itself is an environmentally conscious build featuring recycled newspaper insulation and a green roof that recycles water and supports wildlife. It was offered fully furnished with over £100,000 worth of fittings, and Omaze also provides winners with £250,000 cash to cover settling-in costs and property maintenance.</w:t>
      </w:r>
      <w:r/>
    </w:p>
    <w:p>
      <w:r/>
      <w:r>
        <w:t>Uttam revealed he found out about their win while at a hospital, recalling: "We were so excited... When he triple checked the numbers matched, we must've burst his eardrums screaming down the phone... I've participated in every Omaze draw since its inception, so it's true that patience pays off."</w:t>
      </w:r>
      <w:r/>
    </w:p>
    <w:p>
      <w:r/>
      <w:r>
        <w:t>Local experts estimate that renting the property could generate up to £15,000 per month during peak holiday seasons. The Omaze spokesperson highlighted the flexibility granted to winners, stating that they can choose to live in, rent, or sell their newly won homes with no mortgage, stamp duty, or legal fees payable. The spokesman added: “Omaze is immensely proud to have created 36 millionaires whilst also raising more than £85 million for good causes in the UK since it launched here.”</w:t>
      </w:r>
      <w:r/>
    </w:p>
    <w:p>
      <w:r/>
      <w:r>
        <w:t>The Omaze Million Pound House Draw was launched to support Blood Cancer UK, a charity dedicated to funding research into blood diseases such as leukaemia, lymphoma and myeloma. Gemma Peters, Chief Executive of Blood Cancer UK, expressed gratitude for the partnership, stating the funds raised will enhance support for those affected by blood cancer and assist lifesaving research.</w:t>
      </w:r>
      <w:r/>
    </w:p>
    <w:p>
      <w:r/>
      <w:r>
        <w:t>James Oakes, chief international officer at Omaze, commented: "We're delighted that Uttam has won his dream home – and was able to contribute to this fantastic £1million raise for Blood Cancer UK in the process."</w:t>
      </w:r>
      <w:r/>
    </w:p>
    <w:p>
      <w:r/>
      <w:r>
        <w:t>The Parmars’ decision to sell their substantial Cornwall property shortly after winning reflects their preference to remain close to family life in Leicestershire, despite the allure of the prestigious coastal estate and its surroundings.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https://www.bbc.co.uk/news/uk-england-leicestershire-66856839</w:t>
        </w:r>
      </w:hyperlink>
      <w:r>
        <w:t xml:space="preserve"> - This article confirms that Uttam Parmar and his wife Raki from Leicestershire won a £3 million mansion in Cornwall through a £25 ticket in the Omaze Million Pound House Draw on 12 August.</w:t>
      </w:r>
      <w:r/>
    </w:p>
    <w:p>
      <w:pPr>
        <w:pStyle w:val="ListNumber"/>
        <w:spacing w:line="240" w:lineRule="auto"/>
        <w:ind w:left="720"/>
      </w:pPr>
      <w:r/>
      <w:hyperlink r:id="rId11">
        <w:r>
          <w:rPr>
            <w:color w:val="0000EE"/>
            <w:u w:val="single"/>
          </w:rPr>
          <w:t>https://www.countryliving.com/uk/homes-interiors/property/a44602735/cornwall-million-pound-house-omaze-draw/</w:t>
        </w:r>
      </w:hyperlink>
      <w:r>
        <w:t xml:space="preserve"> - This site describes the eco-friendly features of the Cornwall mansion, such as the sun-soaked terrace, hot tub, open fireplace, open-plan kitchen and dining area, as well as its award recognition as the finest new build in Cornwall for 2020.</w:t>
      </w:r>
      <w:r/>
    </w:p>
    <w:p>
      <w:pPr>
        <w:pStyle w:val="ListNumber"/>
        <w:spacing w:line="240" w:lineRule="auto"/>
        <w:ind w:left="720"/>
      </w:pPr>
      <w:r/>
      <w:hyperlink r:id="rId12">
        <w:r>
          <w:rPr>
            <w:color w:val="0000EE"/>
            <w:u w:val="single"/>
          </w:rPr>
          <w:t>https://www.dailymail.co.uk/news/article-12433395/Cornwall-mansion-won-3million-lottery-sold-4million.html</w:t>
        </w:r>
      </w:hyperlink>
      <w:r>
        <w:t xml:space="preserve"> - This article covers the Parmars' decision to sell the mansion just eight weeks after winning it, listing the estate for £4 million and including Uttam Parmar's statement about preferring to live elsewhere.</w:t>
      </w:r>
      <w:r/>
    </w:p>
    <w:p>
      <w:pPr>
        <w:pStyle w:val="ListNumber"/>
        <w:spacing w:line="240" w:lineRule="auto"/>
        <w:ind w:left="720"/>
      </w:pPr>
      <w:r/>
      <w:hyperlink r:id="rId13">
        <w:r>
          <w:rPr>
            <w:color w:val="0000EE"/>
            <w:u w:val="single"/>
          </w:rPr>
          <w:t>https://www.omaze.com/blog/announcements/meet-uttam-parmar-cornwall-house-winner</w:t>
        </w:r>
      </w:hyperlink>
      <w:r>
        <w:t xml:space="preserve"> - Omaze's official blog confirms the details about the mansion being mortgage-free, including £50,000 cash prize, legal fees covered, fully furnished with over £100,000 worth of fittings, and the additional £250,000 given to winners for settling in and maintenance.</w:t>
      </w:r>
      <w:r/>
    </w:p>
    <w:p>
      <w:pPr>
        <w:pStyle w:val="ListNumber"/>
        <w:spacing w:line="240" w:lineRule="auto"/>
        <w:ind w:left="720"/>
      </w:pPr>
      <w:r/>
      <w:hyperlink r:id="rId14">
        <w:r>
          <w:rPr>
            <w:color w:val="0000EE"/>
            <w:u w:val="single"/>
          </w:rPr>
          <w:t>https://www.bloodcancer.org.uk/news/omaze-million-pound-house-draw-supports-blood-cancer-uk/</w:t>
        </w:r>
      </w:hyperlink>
      <w:r>
        <w:t xml:space="preserve"> - Blood Cancer UK discusses the collaboration with Omaze, explaining the purpose of the Million Pound House Draw to fund research into blood cancers and highlighting the charity’s benefit from the fundraising efforts.</w:t>
      </w:r>
      <w:r/>
    </w:p>
    <w:p>
      <w:pPr>
        <w:pStyle w:val="ListNumber"/>
        <w:spacing w:line="240" w:lineRule="auto"/>
        <w:ind w:left="720"/>
      </w:pPr>
      <w:r/>
      <w:hyperlink r:id="rId15">
        <w:r>
          <w:rPr>
            <w:color w:val="0000EE"/>
            <w:u w:val="single"/>
          </w:rPr>
          <w:t>https://www.theguardian.com/money/2023/oct/15/cornwall-million-pound-house-winner-sells-property</w:t>
        </w:r>
      </w:hyperlink>
      <w:r>
        <w:t xml:space="preserve"> - This article reports on the local experts’ rental estimates of £15,000 per month during peak season and includes information about the flexibility winners have to live in, rent out, or sell their prizes without mortgage or legal fees, as described by Omaze’s spokesperson.</w:t>
      </w:r>
      <w:r/>
    </w:p>
    <w:p>
      <w:pPr>
        <w:pStyle w:val="ListNumber"/>
        <w:spacing w:line="240" w:lineRule="auto"/>
        <w:ind w:left="720"/>
      </w:pPr>
      <w:r/>
      <w:hyperlink r:id="rId16">
        <w:r>
          <w:rPr>
            <w:color w:val="0000EE"/>
            <w:u w:val="single"/>
          </w:rPr>
          <w:t>https://www.devonlive.com/news/property/family-win-3m-omaze-dream-10128416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leicestershire-66856839" TargetMode="External"/><Relationship Id="rId11" Type="http://schemas.openxmlformats.org/officeDocument/2006/relationships/hyperlink" Target="https://www.countryliving.com/uk/homes-interiors/property/a44602735/cornwall-million-pound-house-omaze-draw/" TargetMode="External"/><Relationship Id="rId12" Type="http://schemas.openxmlformats.org/officeDocument/2006/relationships/hyperlink" Target="https://www.dailymail.co.uk/news/article-12433395/Cornwall-mansion-won-3million-lottery-sold-4million.html" TargetMode="External"/><Relationship Id="rId13" Type="http://schemas.openxmlformats.org/officeDocument/2006/relationships/hyperlink" Target="https://www.omaze.com/blog/announcements/meet-uttam-parmar-cornwall-house-winner" TargetMode="External"/><Relationship Id="rId14" Type="http://schemas.openxmlformats.org/officeDocument/2006/relationships/hyperlink" Target="https://www.bloodcancer.org.uk/news/omaze-million-pound-house-draw-supports-blood-cancer-uk/" TargetMode="External"/><Relationship Id="rId15" Type="http://schemas.openxmlformats.org/officeDocument/2006/relationships/hyperlink" Target="https://www.theguardian.com/money/2023/oct/15/cornwall-million-pound-house-winner-sells-property" TargetMode="External"/><Relationship Id="rId16" Type="http://schemas.openxmlformats.org/officeDocument/2006/relationships/hyperlink" Target="https://www.devonlive.com/news/property/family-win-3m-omaze-dream-101284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