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Police close Leamington Spa property to tackle antisocial behaviour and drug issues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Police have taken action to close down a property in Leamington Spa following ongoing reports of antisocial behaviour and drug-related activities. The property, located on St Paul's Square, had become a significant concern for local residents who reported issues including drug use and drug dealing.</w:t>
      </w:r>
      <w:r/>
    </w:p>
    <w:p>
      <w:r/>
      <w:r>
        <w:t>On Friday, 25 April, PC Martin from Leamington Police successfully obtained a court order from Warwick Crown Court to close the premises for a period of three months. The order prohibits anyone from entering the property during this time, with those found doing so facing the possibility of imprisonment.</w:t>
      </w:r>
      <w:r/>
    </w:p>
    <w:p>
      <w:r/>
      <w:r>
        <w:t>PC Martin expressed relief at the closure, stating, “I am happy that the local residents will get some much-needed respite from the behaviour that has been associated with this address for some time now. This is a good day for the residents of St Paul's Square.”</w:t>
      </w:r>
      <w:r/>
    </w:p>
    <w:p>
      <w:r/>
      <w:r>
        <w:t>The police encourage residents to remain vigilant and report any suspicions of drug dealing, drug use, or antisocial behaviour. Reports can be made through emergency number 999, non-emergency number 101, online, or anonymously via Crimestoppers.</w:t>
      </w:r>
      <w:r/>
    </w:p>
    <w:p>
      <w:r/>
      <w:r>
        <w:t>This measure aims to restore the peace and safety of the neighbourhood, addressing long-standing community concerns about the property's negative impact.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https://leamington.nub.news/news/local-news/leamington-property-shut-after-multiple-reports-of-drug-dealing-and-anti-social-behaviour-258466</w:t>
        </w:r>
      </w:hyperlink>
      <w:r>
        <w:t xml:space="preserve"> - Corroborates the closure of a Leamington property due to drug dealing and antisocial behaviour, highlighting police actions to address community concerns.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https://leamington.nub.news/news/local-news/man-arrested-after-leamington-drugs-bust-257665</w:t>
        </w:r>
      </w:hyperlink>
      <w:r>
        <w:t xml:space="preserve"> - Supports the presence of drug-related activities in Leamington, specifically a drugs bust in St Pauls Square, aligning with concerns about drug use and dealing.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https://www.warwickshireworld.com/news/crime/drugs-raid-on-leamington-house-suspected-of-drug-activity-and-anti-social-behaviour-5086509</w:t>
        </w:r>
      </w:hyperlink>
      <w:r>
        <w:t xml:space="preserve"> - Further details on drug raids in Leamington, linking them to drug activity and antisocial behaviour, reinforcing the ongoing issues faced by the community.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https://www.warwickdc.gov.uk/info/20112/community_safety/124/anti-social_behaviour</w:t>
        </w:r>
      </w:hyperlink>
      <w:r>
        <w:t xml:space="preserve"> - Defines antisocial behaviour and explains how it affects communities, supporting the context in which such behaviour impacts residents in Leamington Spa.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https://en.wikipedia.org/wiki/Leamington_Spa</w:t>
        </w:r>
      </w:hyperlink>
      <w:r>
        <w:t xml:space="preserve"> - Provides context about Leamington Spa as a location, helping to understand the local setting where these incidents occur.</w:t>
      </w:r>
      <w:r/>
    </w:p>
    <w:p>
      <w:pPr>
        <w:pStyle w:val="ListNumber"/>
        <w:spacing w:line="240" w:lineRule="auto"/>
        <w:ind w:left="720"/>
      </w:pPr>
      <w:r/>
      <w:hyperlink r:id="rId15">
        <w:r>
          <w:rPr>
            <w:color w:val="0000EE"/>
            <w:u w:val="single"/>
          </w:rPr>
          <w:t>https://www.crimestoppers-uk.org/</w:t>
        </w:r>
      </w:hyperlink>
      <w:r>
        <w:t xml:space="preserve"> - Details how residents can report suspicious activities, including anonymously through Crimestoppers, as mentioned in the article.</w:t>
      </w:r>
      <w:r/>
    </w:p>
    <w:p>
      <w:pPr>
        <w:pStyle w:val="ListNumber"/>
        <w:spacing w:line="240" w:lineRule="auto"/>
        <w:ind w:left="720"/>
      </w:pPr>
      <w:r/>
      <w:hyperlink r:id="rId16">
        <w:r>
          <w:rPr>
            <w:color w:val="0000EE"/>
            <w:u w:val="single"/>
          </w:rPr>
          <w:t>https://www.coventrytelegraph.net/news/local-news/troubled-leamington-property-closed-down-31519794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leamington.nub.news/news/local-news/leamington-property-shut-after-multiple-reports-of-drug-dealing-and-anti-social-behaviour-258466" TargetMode="External"/><Relationship Id="rId11" Type="http://schemas.openxmlformats.org/officeDocument/2006/relationships/hyperlink" Target="https://leamington.nub.news/news/local-news/man-arrested-after-leamington-drugs-bust-257665" TargetMode="External"/><Relationship Id="rId12" Type="http://schemas.openxmlformats.org/officeDocument/2006/relationships/hyperlink" Target="https://www.warwickshireworld.com/news/crime/drugs-raid-on-leamington-house-suspected-of-drug-activity-and-anti-social-behaviour-5086509" TargetMode="External"/><Relationship Id="rId13" Type="http://schemas.openxmlformats.org/officeDocument/2006/relationships/hyperlink" Target="https://www.warwickdc.gov.uk/info/20112/community_safety/124/anti-social_behaviour" TargetMode="External"/><Relationship Id="rId14" Type="http://schemas.openxmlformats.org/officeDocument/2006/relationships/hyperlink" Target="https://en.wikipedia.org/wiki/Leamington_Spa" TargetMode="External"/><Relationship Id="rId15" Type="http://schemas.openxmlformats.org/officeDocument/2006/relationships/hyperlink" Target="https://www.crimestoppers-uk.org/" TargetMode="External"/><Relationship Id="rId16" Type="http://schemas.openxmlformats.org/officeDocument/2006/relationships/hyperlink" Target="https://www.coventrytelegraph.net/news/local-news/troubled-leamington-property-closed-down-31519794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