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of Torry face distress and financial loss after Raac home demolitions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Torry, Aberdeen, are facing profound distress and uncertainty following Aberdeen City Council’s decision to demolish homes affected by reinforced autoclaved aerated concrete (Raac), a structural material found to compromise the integrity of buildings. This move, prompted by safety concerns over the Raac-riddled houses, has left families not only displaced but also financially disadvantaged.</w:t>
      </w:r>
      <w:r/>
    </w:p>
    <w:p>
      <w:r/>
      <w:r>
        <w:t>The homes, once valued before the discovery of Raac, are now being offered to their occupants at prices reportedly up to £55,000 less, exacerbating the residents’ sense of loss. Among those most affected are pensioners and long-standing community members who find themselves uprooted from homes they have cherished.</w:t>
      </w:r>
      <w:r/>
    </w:p>
    <w:p>
      <w:r/>
      <w:r>
        <w:t>The mental health impact of this situation has been highlighted by Dr Adrian Crofton, a local GP in Torry. In discussions with The Press and Journal (Aberdeen), Dr Crofton described recurring themes among his patients dealing with these housing issues: feelings of betrayal, uncertainty, powerlessness, injustice, financial anxiety, and deep regret over leaving little inheritance for their children. “The stress our patients are under is unremitting and inescapable,” he remarked, highlighting the profound emotional toll on the community.</w:t>
      </w:r>
      <w:r/>
    </w:p>
    <w:p>
      <w:r/>
      <w:r>
        <w:t>Dr Crofton also questioned the absence of a health impact assessment in the decision-making process regarding the demolition or remediation of Raac-affected homes. He asked whether the authorities considered the well-being of residents and the broader community consequences of dismantling an entire neighbourhood.</w:t>
      </w:r>
      <w:r/>
    </w:p>
    <w:p>
      <w:r/>
      <w:r>
        <w:t>Residents have expressed frustration over what they perceive as a lack of empathy from local councillors during council meetings concerning the fate of their homes. George McDonald, a pensioner, conveyed his feelings saying, “There’s been no compassion or empathy throughout this whole process.” Some attendees noted councillors appearing disengaged during critical votes, further intensifying the distress among those affected.</w:t>
      </w:r>
      <w:r/>
    </w:p>
    <w:p>
      <w:r/>
      <w:r>
        <w:t>This scenario has also drawn attention to the broader issue of governmental responsibility. Conflicting messages and a lack of cohesive support from different levels of government have left Torry residents feeling abandoned, caught in a “pass-the-blame” dynamic between Westminster, Holyrood, and local authorities.</w:t>
      </w:r>
      <w:r/>
    </w:p>
    <w:p>
      <w:r/>
      <w:r>
        <w:t>The Press and Journal’s Trapped By Raac campaign has advocated for a collaborative approach among all government bodies to rectify the situation. The campaign urges these authorities to convene and devise a strategy that restores stability and fairness to those impacted by the Raac housing crisis.</w:t>
      </w:r>
      <w:r/>
    </w:p>
    <w:p>
      <w:r/>
      <w:r>
        <w:t>As it stands, the residents of Torry are grappling with not only the physical loss of their homes but also the profound personal and financial consequences brought on by decisions made beyond their control. The unfolding situation continues to highlight the challenges faced when widespread structural issues intersect with administrative processes and community welfare.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https://www.aberdeencity.gov.uk/news/demolition-raac-affected-homes-be-carried-out</w:t>
        </w:r>
      </w:hyperlink>
      <w:r>
        <w:t xml:space="preserve"> - This URL supports the claim of Aberdeen City Council's decision to demolish homes affected by RAAC due to safety concerns. It outlines a phased approach for demolition and rebuilding plans.</w:t>
      </w:r>
      <w:r/>
    </w:p>
    <w:p>
      <w:pPr>
        <w:pStyle w:val="ListNumber"/>
        <w:spacing w:line="240" w:lineRule="auto"/>
        <w:ind w:left="720"/>
      </w:pPr>
      <w:r/>
      <w:hyperlink r:id="rId11">
        <w:r>
          <w:rPr>
            <w:color w:val="0000EE"/>
            <w:u w:val="single"/>
          </w:rPr>
          <w:t>https://aberdeenbusinessnews.co.uk/raac-and-ruin-timescale-set-for-torry-home-demolitions/</w:t>
        </w:r>
      </w:hyperlink>
      <w:r>
        <w:t xml:space="preserve"> - This article corroborates the information about the extensive demolition of homes in Torry, Aberdeen, affected by RAAC, highlighting the scale of the issue.</w:t>
      </w:r>
      <w:r/>
    </w:p>
    <w:p>
      <w:pPr>
        <w:pStyle w:val="ListNumber"/>
        <w:spacing w:line="240" w:lineRule="auto"/>
        <w:ind w:left="720"/>
      </w:pPr>
      <w:r/>
      <w:hyperlink r:id="rId12">
        <w:r>
          <w:rPr>
            <w:color w:val="0000EE"/>
            <w:u w:val="single"/>
          </w:rPr>
          <w:t>https://projectscot.com/2025/03/aberdeen-homes-containing-raac-to-be-demolished-2/</w:t>
        </w:r>
      </w:hyperlink>
      <w:r>
        <w:t xml:space="preserve"> - This URL confirms the phased demolition plan for RAAC-affected homes in Aberdeen, aligning with previous discussions on the matter in August 2024.</w:t>
      </w:r>
      <w:r/>
    </w:p>
    <w:p>
      <w:pPr>
        <w:pStyle w:val="ListNumber"/>
        <w:spacing w:line="240" w:lineRule="auto"/>
        <w:ind w:left="720"/>
      </w:pPr>
      <w:r/>
      <w:hyperlink r:id="rId13">
        <w:r>
          <w:rPr>
            <w:color w:val="0000EE"/>
            <w:u w:val="single"/>
          </w:rPr>
          <w:t>https://www.aberdeencity.gov.uk/services/housing/raac-housing</w:t>
        </w:r>
      </w:hyperlink>
      <w:r>
        <w:t xml:space="preserve"> - This webpage provides details on the demolition and rebuilding plans for RAAC properties, emphasizing the council's approach to addressing the issue.</w:t>
      </w:r>
      <w:r/>
    </w:p>
    <w:p>
      <w:pPr>
        <w:pStyle w:val="ListNumber"/>
        <w:spacing w:line="240" w:lineRule="auto"/>
        <w:ind w:left="720"/>
      </w:pPr>
      <w:r/>
      <w:hyperlink r:id="rId14">
        <w:r>
          <w:rPr>
            <w:color w:val="0000EE"/>
            <w:u w:val="single"/>
          </w:rPr>
          <w:t>https://www.pressandjournal.co.uk/fp/news/6711091/raac-torry-demolition/</w:t>
        </w:r>
      </w:hyperlink>
      <w:r>
        <w:t xml:space="preserve"> - This article corroborates the impact of RAAC-affected home demolitions on Torry residents, including financial and emotional distress, as well as plans for new social housing.</w:t>
      </w:r>
      <w:r/>
    </w:p>
    <w:p>
      <w:pPr>
        <w:pStyle w:val="ListNumber"/>
        <w:spacing w:line="240" w:lineRule="auto"/>
        <w:ind w:left="720"/>
      </w:pPr>
      <w:r/>
      <w:hyperlink r:id="rId15">
        <w:r>
          <w:rPr>
            <w:color w:val="0000EE"/>
            <w:u w:val="single"/>
          </w:rPr>
          <w:t>https://www.pressandjournal.co.uk/fp/news/6707965/raac-safety-concerns-torry/</w:t>
        </w:r>
      </w:hyperlink>
      <w:r>
        <w:t xml:space="preserve"> - Unfortunately, this URL could not be verified as it does not appear in the search results. However, The Press and Journal has covered the RAAC crisis in Torry, which would typically involve discussions on the safety concerns and community impact.</w:t>
      </w:r>
      <w:r/>
    </w:p>
    <w:p>
      <w:pPr>
        <w:pStyle w:val="ListNumber"/>
        <w:spacing w:line="240" w:lineRule="auto"/>
        <w:ind w:left="720"/>
      </w:pPr>
      <w:r/>
      <w:hyperlink r:id="rId16">
        <w:r>
          <w:rPr>
            <w:color w:val="0000EE"/>
            <w:u w:val="single"/>
          </w:rPr>
          <w:t>https://www.pressandjournal.co.uk/fp/opinion/6743396/scott-begbie-stop-finger-pointing-and-get-round-a-table-to-help-those-affected-by-torry-raac-crisis/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erdeencity.gov.uk/news/demolition-raac-affected-homes-be-carried-out" TargetMode="External"/><Relationship Id="rId11" Type="http://schemas.openxmlformats.org/officeDocument/2006/relationships/hyperlink" Target="https://aberdeenbusinessnews.co.uk/raac-and-ruin-timescale-set-for-torry-home-demolitions/" TargetMode="External"/><Relationship Id="rId12" Type="http://schemas.openxmlformats.org/officeDocument/2006/relationships/hyperlink" Target="https://projectscot.com/2025/03/aberdeen-homes-containing-raac-to-be-demolished-2/" TargetMode="External"/><Relationship Id="rId13" Type="http://schemas.openxmlformats.org/officeDocument/2006/relationships/hyperlink" Target="https://www.aberdeencity.gov.uk/services/housing/raac-housing" TargetMode="External"/><Relationship Id="rId14" Type="http://schemas.openxmlformats.org/officeDocument/2006/relationships/hyperlink" Target="https://www.pressandjournal.co.uk/fp/news/6711091/raac-torry-demolition/" TargetMode="External"/><Relationship Id="rId15" Type="http://schemas.openxmlformats.org/officeDocument/2006/relationships/hyperlink" Target="https://www.pressandjournal.co.uk/fp/news/6707965/raac-safety-concerns-torry/" TargetMode="External"/><Relationship Id="rId16" Type="http://schemas.openxmlformats.org/officeDocument/2006/relationships/hyperlink" Target="https://www.pressandjournal.co.uk/fp/opinion/6743396/scott-begbie-stop-finger-pointing-and-get-round-a-table-to-help-those-affected-by-torry-raac-cri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