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Win a £2.8 million six-bedroom home in Stow-on-the-Wold with Raffle House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real estate promotion, Raffle House is offering an enticing opportunity for individuals to win a luxurious six-bedroom property valued at £2.8 million in the picturesque Cotswolds, particularly in Stow-on-the-Wold, a town synonymous with affluence and celebrity. This initiative aims to make opulent living accessible to anyone willing to enter the draw, with tickets priced at just £10, providing participants with 15 chances to win.</w:t>
      </w:r>
      <w:r/>
    </w:p>
    <w:p>
      <w:r/>
      <w:r>
        <w:t xml:space="preserve">Stow-on-the-Wold, known for its upscale restaurants and boutique shops, is located only a short drive from notable landmarks such as Jeremy Clarkson's Diddly Squat Farm Shop and Daylesford Farm, which is celebrated for its organic goods. The property itself spans approximately 4,000 sq ft and is designed with features catering to a high-end lifestyle, including a boot room, a bespoke dog bed, and ample outdoor dining space. </w:t>
      </w:r>
      <w:r/>
    </w:p>
    <w:p>
      <w:r/>
      <w:r>
        <w:t>James Mieville, the executive director of Raffle House, described the home's amenities: the living area consists of an eat-in kitchen that transitions into a separate dining space, alongside a stylish family room featuring bi-fold doors that open onto a stone terrace, ensuring a seamless indoor-outdoor experience. Additional comforts include a snug sitting room, a study, and a cellar.</w:t>
      </w:r>
      <w:r/>
    </w:p>
    <w:p>
      <w:r/>
      <w:r>
        <w:t>Each of the six bedrooms is equipped with an en suite bathroom, providing privacy and convenience for residents. Notably, all costs related to stamp duty and fees will be covered by Raffle House, allowing the winner to occupy the fully furnished home without any additional financial burden or opt for a cash alternative of £2.8 million.</w:t>
      </w:r>
      <w:r/>
    </w:p>
    <w:p>
      <w:r/>
      <w:r>
        <w:t>Mieville highlighted the appeal of the location, stating, "For many it's the perfect blend of country and city living," noting the proximity to London, approximately 90 minutes away. The competition also allows entrants to select a charity from a pool of 20 to benefit from a portion of their ticket purchase, distinguishing it from similar initiatives like Omaze, which supports a single charity per draw.</w:t>
      </w:r>
      <w:r/>
    </w:p>
    <w:p>
      <w:r/>
      <w:r>
        <w:t>The deadline for entries is June 30, with the winner set to be announced on July 7. Additionally, participants who enter prior to May 31 will automatically be included in a bonus draw for a chance to win a Range Rover. This initiative not only offers a taste of luxury living but also aims to foster a sense of community and charity among its participants.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https://www.knightfrank.com/theview/our-guide-to-stow-on-the-wold</w:t>
        </w:r>
      </w:hyperlink>
      <w:r>
        <w:t xml:space="preserve"> - This article provides an overview of Stow-on-the-Wold, highlighting its picturesque countryside, charming architecture, and the appeal of its market square, which is surrounded by antique shops, art galleries, and boutique shops. It also mentions the town's proximity to notable landmarks such as Daylesford Organic Farm, known for its organic goods.</w:t>
      </w:r>
      <w:r/>
    </w:p>
    <w:p>
      <w:pPr>
        <w:pStyle w:val="ListNumber"/>
        <w:spacing w:line="240" w:lineRule="auto"/>
        <w:ind w:left="720"/>
      </w:pPr>
      <w:r/>
      <w:hyperlink r:id="rId11">
        <w:r>
          <w:rPr>
            <w:color w:val="0000EE"/>
            <w:u w:val="single"/>
          </w:rPr>
          <w:t>https://www.knightfrank.co.uk/contact/cotswold-estate-agents-stow</w:t>
        </w:r>
      </w:hyperlink>
      <w:r>
        <w:t xml:space="preserve"> - This page offers information about properties for sale in Stow-on-the-Wold, including details about the town's picturesque market square, historic buildings, and the Porch House, which is said to be the oldest inn in England, dating back to 947 AD.</w:t>
      </w:r>
      <w:r/>
    </w:p>
    <w:p>
      <w:pPr>
        <w:pStyle w:val="ListNumber"/>
        <w:spacing w:line="240" w:lineRule="auto"/>
        <w:ind w:left="720"/>
      </w:pPr>
      <w:r/>
      <w:hyperlink r:id="rId12">
        <w:r>
          <w:rPr>
            <w:color w:val="0000EE"/>
            <w:u w:val="single"/>
          </w:rPr>
          <w:t>https://www.boltholeretreats.co.uk/property/stow-house/</w:t>
        </w:r>
      </w:hyperlink>
      <w:r>
        <w:t xml:space="preserve"> - This listing describes Stow House, a beautifully restored late 18th-century holiday home in Stow-on-the-Wold, featuring a south-facing garden with terraces for outdoor dining, aligning with the article's mention of the property's ample outdoor dining space.</w:t>
      </w:r>
      <w:r/>
    </w:p>
    <w:p>
      <w:pPr>
        <w:pStyle w:val="ListNumber"/>
        <w:spacing w:line="240" w:lineRule="auto"/>
        <w:ind w:left="720"/>
      </w:pPr>
      <w:r/>
      <w:hyperlink r:id="rId13">
        <w:r>
          <w:rPr>
            <w:color w:val="0000EE"/>
            <w:u w:val="single"/>
          </w:rPr>
          <w:t>https://www.rightmove.co.uk/properties/152243660</w:t>
        </w:r>
      </w:hyperlink>
      <w:r>
        <w:t xml:space="preserve"> - This property listing details a six-bedroom semi-detached house in Stow-on-the-Wold, providing insights into the size and features of luxury homes in the area, supporting the article's mention of a six-bedroom property valued at £2.8 million.</w:t>
      </w:r>
      <w:r/>
    </w:p>
    <w:p>
      <w:pPr>
        <w:pStyle w:val="ListNumber"/>
        <w:spacing w:line="240" w:lineRule="auto"/>
        <w:ind w:left="720"/>
      </w:pPr>
      <w:r/>
      <w:hyperlink r:id="rId14">
        <w:r>
          <w:rPr>
            <w:color w:val="0000EE"/>
            <w:u w:val="single"/>
          </w:rPr>
          <w:t>https://www.hamptons.co.uk/estate-agents/stow-on-the-wold</w:t>
        </w:r>
      </w:hyperlink>
      <w:r>
        <w:t xml:space="preserve"> - This page provides information about Hamptons Estate Agents in Stow-on-the-Wold, offering insights into the local real estate market and the types of properties available, including luxury homes with features like en suite bathrooms and ample outdoor space.</w:t>
      </w:r>
      <w:r/>
    </w:p>
    <w:p>
      <w:pPr>
        <w:pStyle w:val="ListNumber"/>
        <w:spacing w:line="240" w:lineRule="auto"/>
        <w:ind w:left="720"/>
      </w:pPr>
      <w:r/>
      <w:hyperlink r:id="rId15">
        <w:r>
          <w:rPr>
            <w:color w:val="0000EE"/>
            <w:u w:val="single"/>
          </w:rPr>
          <w:t>https://www.savills.co.uk/estate-agents/south-west-england/gloucestershire/savills-stow-on-the-wold.aspx</w:t>
        </w:r>
      </w:hyperlink>
      <w:r>
        <w:t xml:space="preserve"> - This page offers information about Savills Estate Agents in Stow-on-the-Wold, providing insights into the local real estate market and the types of properties available, including luxury homes with features like en suite bathrooms and ample outdoor space.</w:t>
      </w:r>
      <w:r/>
    </w:p>
    <w:p>
      <w:pPr>
        <w:pStyle w:val="ListNumber"/>
        <w:spacing w:line="240" w:lineRule="auto"/>
        <w:ind w:left="720"/>
      </w:pPr>
      <w:r/>
      <w:hyperlink r:id="rId16">
        <w:r>
          <w:rPr>
            <w:color w:val="0000EE"/>
            <w:u w:val="single"/>
          </w:rPr>
          <w:t>https://www.dailymail.co.uk/news/article-14671283/Get-Beckhams-neighbours-just-10-Dream-2-8m-mansion-heart-celeb-heavy-Cotswolds-grabs-raffle.html?ns_mchannel=rss&amp;ns_campaign=1490&amp;ito=1490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nightfrank.com/theview/our-guide-to-stow-on-the-wold" TargetMode="External"/><Relationship Id="rId11" Type="http://schemas.openxmlformats.org/officeDocument/2006/relationships/hyperlink" Target="https://www.knightfrank.co.uk/contact/cotswold-estate-agents-stow" TargetMode="External"/><Relationship Id="rId12" Type="http://schemas.openxmlformats.org/officeDocument/2006/relationships/hyperlink" Target="https://www.boltholeretreats.co.uk/property/stow-house/" TargetMode="External"/><Relationship Id="rId13" Type="http://schemas.openxmlformats.org/officeDocument/2006/relationships/hyperlink" Target="https://www.rightmove.co.uk/properties/152243660" TargetMode="External"/><Relationship Id="rId14" Type="http://schemas.openxmlformats.org/officeDocument/2006/relationships/hyperlink" Target="https://www.hamptons.co.uk/estate-agents/stow-on-the-wold" TargetMode="External"/><Relationship Id="rId15" Type="http://schemas.openxmlformats.org/officeDocument/2006/relationships/hyperlink" Target="https://www.savills.co.uk/estate-agents/south-west-england/gloucestershire/savills-stow-on-the-wold.aspx" TargetMode="External"/><Relationship Id="rId16" Type="http://schemas.openxmlformats.org/officeDocument/2006/relationships/hyperlink" Target="https://www.dailymail.co.uk/news/article-14671283/Get-Beckhams-neighbours-just-10-Dream-2-8m-mansion-heart-celeb-heavy-Cotswolds-grabs-raffl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