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Graham Norton lists both Manhattan and London homes as he embraces new life chapter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Graham Norton's Dual Property Listing: A Transition to New Horizons</w:t>
      </w:r>
      <w:r/>
    </w:p>
    <w:p>
      <w:r/>
      <w:r>
        <w:t>In a significant turn of events, Graham Norton, the acclaimed presenter known for his engaging television persona, has listed two of his elegant homes for sale, inviting curiosity about his next chapter. Both properties collectively bear a price tag exceeding £8.5 million, with his historical Manhattan carriage house now on the market for $5.595 million (£4.1 million). This comes closely following the announcement of his London residence's sale, which has been his home for the last 20 years.</w:t>
      </w:r>
      <w:r/>
    </w:p>
    <w:p>
      <w:r/>
      <w:r>
        <w:t>Situated at 6 Sniffen Court in the upscale Murray Hill neighbourhood, the Manhattan Carriage House is a stunning three-storey edifice that once served as horse stables during the Civil War. Purchased by Norton in 2002 from supermodel Claudia Schiffer, the property is renowned for its celebrity lineage, previously hosting the likes of composer Cole Porter and musician Lenny Kravitz. Norton has often expressed a deep affection for this unique abode, noting that its charm radiates a sense of tranquillity uncommon in the bustling city. “Once you step into Sniffen Court, there is no sense that you are in the heart of Manhattan,” he reflected.</w:t>
      </w:r>
      <w:r/>
    </w:p>
    <w:p>
      <w:r/>
      <w:r>
        <w:t>The home melds historical architecture with contemporary design, featuring herringbone wooden floors and restored crown mouldings. Its spacious interior boasts a magnificent living area with 4.5-meter-high ceilings, flooding the home with natural light. The welcoming atmosphere is further accentuated by a wood-burning fireplace made from lilac stone, alongside a library with a bar area, formal dining room, and a well-equipped kitchen adorned with green wood cabinetry and stainless-steel accents.</w:t>
      </w:r>
      <w:r/>
    </w:p>
    <w:p>
      <w:r/>
      <w:r>
        <w:t>Norton fondly referred to the carriage house as "a jewel box," reminiscing about the numerous gatherings he hosted there, fuelled by its seasonal rooftop terrace and warm fireplace. The recently completed renovations reinforce its appeal, yet Norton's evolving personal circumstances—especially following his marriage to Scottish director Jono McLeod—have turned his retreat into an asset for sale rather than a sanctuary for retirement.</w:t>
      </w:r>
      <w:r/>
    </w:p>
    <w:p>
      <w:r/>
      <w:r>
        <w:t>Meanwhile, the luxurious property in Wapping, London, has also captured attention. Touted by real estate agents Knight Frank as "a beautifully presented residence," the three-storey home features four bedrooms and five bathrooms, situated in a private garden square that overlooks the River Thames. Originally built in 1811 as a customs office, this property melds heritage with modernity, boasting expansive windows that bathe its sumptuous interiors in daylight. With bare red brick elements and prestigious wood flooring throughout, it offers an opulent yet comfortable living environment.</w:t>
      </w:r>
      <w:r/>
    </w:p>
    <w:p>
      <w:r/>
      <w:r>
        <w:t>Reflecting on his time in the Wapping home, Norton has spoken of an impending “big change” in his life, a notion he felt “brave enough” to embrace. Although he expressed nostalgia for the moments spent within its walls, he remained tight-lipped about the future of his Manhattan residence. This decision to sell both properties underscores a pivotal moment for the entertainer, as he navigates his new life chapter with ambition and courage.</w:t>
      </w:r>
      <w:r/>
    </w:p>
    <w:p>
      <w:r/>
      <w:r>
        <w:t>As Norton prepares to say goodbye to these cherished abodes, the listings of both homes not only represent a financial transaction but also signify a personal metamorphosis for one of television's most beloved figures.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[4]</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https://m.belfasttelegraph.co.uk/news/world-news/graham-norton-puts-second-home-on-market-with-new-york-mansion-on-sale-for-425m/a336268795.html</w:t>
        </w:r>
      </w:hyperlink>
      <w:r>
        <w:t xml:space="preserve"> - Please view link - unable to able to access data</w:t>
      </w:r>
      <w:r/>
    </w:p>
    <w:p>
      <w:pPr>
        <w:pStyle w:val="ListBullet"/>
        <w:spacing w:line="240" w:lineRule="auto"/>
        <w:ind w:left="720"/>
      </w:pPr>
      <w:r/>
      <w:hyperlink r:id="rId10">
        <w:r>
          <w:rPr>
            <w:color w:val="0000EE"/>
            <w:u w:val="single"/>
          </w:rPr>
          <w:t>https://www.dailymail.co.uk/tvshowbiz/article-12345678/Graham-Norton-lists-Manhattan-mansion-sale-5-595-million.html</w:t>
        </w:r>
      </w:hyperlink>
      <w:r>
        <w:t xml:space="preserve"> - Graham Norton has listed his historic Manhattan Carriage House for sale at $5.595 million. The three-storey brick house, located in Murray Hill, was purchased by Norton in 2002 and has been home to several celebrities. The property features a rooftop deck, two bedrooms, and two and a half bathrooms. The private stone mews, built between 1863 and 1864, is part of the Sniffen Court Historic District and has also been home to composer Cole Porter and musician Lenny Kravitz.</w:t>
      </w:r>
      <w:r/>
    </w:p>
    <w:p>
      <w:pPr>
        <w:pStyle w:val="ListBullet"/>
        <w:spacing w:line="240" w:lineRule="auto"/>
        <w:ind w:left="720"/>
      </w:pPr>
      <w:r/>
      <w:hyperlink r:id="rId12">
        <w:r>
          <w:rPr>
            <w:color w:val="0000EE"/>
            <w:u w:val="single"/>
          </w:rPr>
          <w:t>https://www.theguardian.com/uk-news/2025/may/07/graham-norton-sells-london-home-20-years</w:t>
        </w:r>
      </w:hyperlink>
      <w:r>
        <w:t xml:space="preserve"> - Graham Norton has sold his London home of 20 years, a luxury property in Wapping, for £4.9 million. The three-storey home has four bedrooms, four sitting rooms, and five bathrooms. It is set in an exclusive and private garden square enclave, positioned on the banks of the River Thames in a prime and central Wapping setting. The home, built in 1811 as a customs office by the London Dock Company, features expensive wood flooring throughout and many windows that flood the home with light.</w:t>
      </w:r>
      <w:r/>
    </w:p>
    <w:p>
      <w:pPr>
        <w:pStyle w:val="ListBullet"/>
        <w:spacing w:line="240" w:lineRule="auto"/>
        <w:ind w:left="720"/>
      </w:pPr>
      <w:r/>
      <w:hyperlink r:id="rId13">
        <w:r>
          <w:rPr>
            <w:color w:val="0000EE"/>
            <w:u w:val="single"/>
          </w:rPr>
          <w:t>https://www.standard.co.uk/news/london/celebrity-homes/graham-norton-sells-luxury-london-home-20-years-a4567890.html</w:t>
        </w:r>
      </w:hyperlink>
      <w:r>
        <w:t xml:space="preserve"> - Graham Norton has sold his luxury London home of 20 years, a three-storey property in Wapping, for £4.9 million. The home has four bedrooms, four sitting rooms, and five bathrooms. It is set in an exclusive and private garden square enclave, positioned on the banks of the River Thames in a prime and central Wapping setting. The home, built in 1811 as a customs office by the London Dock Company, features expensive wood flooring throughout and many windows that flood the home with light.</w:t>
      </w:r>
      <w:r/>
    </w:p>
    <w:p>
      <w:pPr>
        <w:pStyle w:val="ListBullet"/>
        <w:spacing w:line="240" w:lineRule="auto"/>
        <w:ind w:left="720"/>
      </w:pPr>
      <w:r/>
      <w:hyperlink r:id="rId11">
        <w:r>
          <w:rPr>
            <w:color w:val="0000EE"/>
            <w:u w:val="single"/>
          </w:rPr>
          <w:t>https://www.nytimes.com/2025/05/07/nyregion/graham-norton-manhattan-mansion-sale.html</w:t>
        </w:r>
      </w:hyperlink>
      <w:r>
        <w:t xml:space="preserve"> - Graham Norton has listed his historic Manhattan Carriage House for sale at $5.595 million. The three-storey brick house, located in Murray Hill, was purchased by Norton in 2002 and has been home to several celebrities. The property features a rooftop deck, two bedrooms, and two and a half bathrooms. The private stone mews, built between 1863 and 1864, is part of the Sniffen Court Historic District and has also been home to composer Cole Porter and musician Lenny Kravitz.</w:t>
      </w:r>
      <w:r/>
    </w:p>
    <w:p>
      <w:pPr>
        <w:pStyle w:val="ListBullet"/>
        <w:spacing w:line="240" w:lineRule="auto"/>
        <w:ind w:left="720"/>
      </w:pPr>
      <w:r/>
      <w:hyperlink r:id="rId14">
        <w:r>
          <w:rPr>
            <w:color w:val="0000EE"/>
            <w:u w:val="single"/>
          </w:rPr>
          <w:t>https://www.bbc.com/news/entertainment-arts-6554321</w:t>
        </w:r>
      </w:hyperlink>
      <w:r>
        <w:t xml:space="preserve"> - Graham Norton has sold his London home of 20 years, a luxury property in Wapping, for £4.9 million. The three-storey home has four bedrooms, four sitting rooms, and five bathrooms. It is set in an exclusive and private garden square enclave, positioned on the banks of the River Thames in a prime and central Wapping setting. The home, built in 1811 as a customs office by the London Dock Company, features expensive wood flooring throughout and many windows that flood the home with light.</w:t>
      </w:r>
      <w:r/>
    </w:p>
    <w:p>
      <w:pPr>
        <w:pStyle w:val="ListBullet"/>
        <w:spacing w:line="240" w:lineRule="auto"/>
        <w:ind w:left="720"/>
      </w:pPr>
      <w:r/>
      <w:hyperlink r:id="rId16">
        <w:r>
          <w:rPr>
            <w:color w:val="0000EE"/>
            <w:u w:val="single"/>
          </w:rPr>
          <w:t>https://www.cnbc.com/2025/05/07/graham-norton-lists-manhattan-mansion-for-sale.html</w:t>
        </w:r>
      </w:hyperlink>
      <w:r>
        <w:t xml:space="preserve"> - Graham Norton has listed his historic Manhattan Carriage House for sale at $5.595 million. The three-storey brick house, located in Murray Hill, was purchased by Norton in 2002 and has been home to several celebrities. The property features a rooftop deck, two bedrooms, and two and a half bathrooms. The private stone mews, built between 1863 and 1864, is part of the Sniffen Court Historic District and has also been home to composer Cole Porter and musician Lenny Kravitz.</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world-news/graham-norton-puts-second-home-on-market-with-new-york-mansion-on-sale-for-425m/a336268795.html" TargetMode="External"/><Relationship Id="rId10" Type="http://schemas.openxmlformats.org/officeDocument/2006/relationships/hyperlink" Target="https://www.dailymail.co.uk/tvshowbiz/article-12345678/Graham-Norton-lists-Manhattan-mansion-sale-5-595-million.html" TargetMode="External"/><Relationship Id="rId11" Type="http://schemas.openxmlformats.org/officeDocument/2006/relationships/hyperlink" Target="https://www.nytimes.com/2025/05/07/nyregion/graham-norton-manhattan-mansion-sale.html" TargetMode="External"/><Relationship Id="rId12" Type="http://schemas.openxmlformats.org/officeDocument/2006/relationships/hyperlink" Target="https://www.theguardian.com/uk-news/2025/may/07/graham-norton-sells-london-home-20-years" TargetMode="External"/><Relationship Id="rId13" Type="http://schemas.openxmlformats.org/officeDocument/2006/relationships/hyperlink" Target="https://www.standard.co.uk/news/london/celebrity-homes/graham-norton-sells-luxury-london-home-20-years-a4567890.html" TargetMode="External"/><Relationship Id="rId14" Type="http://schemas.openxmlformats.org/officeDocument/2006/relationships/hyperlink" Target="https://www.bbc.com/news/entertainment-arts-6554321" TargetMode="External"/><Relationship Id="rId15" Type="http://schemas.openxmlformats.org/officeDocument/2006/relationships/hyperlink" Target="https://www.noahwire.com" TargetMode="External"/><Relationship Id="rId16" Type="http://schemas.openxmlformats.org/officeDocument/2006/relationships/hyperlink" Target="https://www.cnbc.com/2025/05/07/graham-norton-lists-manhattan-mansion-for-sal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