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Knightbridge penthouse lists at £80 million amid booming luxury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splendid penthouse in Knightsbridge, London, has entered the market with an astonishing asking price of £80 million, marking it as one of the most extravagant properties currently available in Britain. Spanning nearly 9,500 square feet, this luxurious residence comprises five opulent bedrooms, two grand reception rooms, and features such as a private swimming pool, a sauna complete with an integrated television, and a generous roof terrace that boasts uninterrupted views of Hyde Park. The property is conveniently located near Harrods, in an area often referred to as "the playground for the rich," underscoring its exclusivity.</w:t>
      </w:r>
      <w:r/>
    </w:p>
    <w:p>
      <w:r/>
      <w:r>
        <w:t xml:space="preserve">The penthouse is part of the Knightsbridge Apartments complex, which was developed two decades ago by Hong Kong billionaire Samuel Tak Lee, who recognised the strategic value of investing in London's real estate market. Josh Marks, the estate agent handling the sale, recently described the unparalleled allure of Knightsbridge as a primary destination for global buyers. “Everyone around the world wants to own a piece of London and the first postcode they come to is Knightsbridge,” he stated during a feature on Channel 4’s programme, </w:t>
      </w:r>
      <w:r>
        <w:rPr>
          <w:i/>
        </w:rPr>
        <w:t>Britain’s Most Expensive Houses</w:t>
      </w:r>
      <w:r>
        <w:t xml:space="preserve">. </w:t>
      </w:r>
      <w:r/>
    </w:p>
    <w:p>
      <w:r/>
      <w:r>
        <w:t>Despite the property's lavish amenities, including a cinematic room and an innovative open-plan kitchen designed with retractable features for a seamless appearance, there is speculation that a potential buyer may not occupy the space as a primary residence. Nick Dawson, an international buying agent with a clientele that includes royalty and celebrities, pointed out the likelihood that the penthouse would serve primarily as a second home, or "pied-à-terre." He remarked, "It won't be a primary residence; it's more likely to be a lock-up-and-leave property that offers the safety and convenience of concierge services and top-tier security."</w:t>
      </w:r>
      <w:r/>
    </w:p>
    <w:p>
      <w:r/>
      <w:r>
        <w:t>Josh Marks, who stands to earn a commission of £1.44 million should he successfully close a deal, acknowledges the unique challenges of selling a property of such exceptional value. He has noted the significant number of wealthy individuals in London—about 258,000 millionaires, multi-millionaires, and billionaires—yet finds that high-value transactions are typically conducted privately rather than through public listings. With the average luxury home in London increasingly catering to affluent international buyers, the focus is steadily shifting toward appealing to buyers eager to make alterations and stamp their personal style on expansive spaces.</w:t>
      </w:r>
      <w:r/>
    </w:p>
    <w:p>
      <w:r/>
      <w:r>
        <w:t>In this context, the current asking price of £80 million also raises discussions about the broader real estate landscape in London, where competition at the upper echelons remains fierce. For comparison, another recent record was set with a £160 million sale at One Hyde Park, showcasing the ongoing appetite for luxury listings among the ultra-wealthy.</w:t>
      </w:r>
      <w:r/>
    </w:p>
    <w:p>
      <w:r/>
      <w:r>
        <w:t xml:space="preserve">As viewers tune in to </w:t>
      </w:r>
      <w:r>
        <w:rPr>
          <w:i/>
        </w:rPr>
        <w:t>Britain's Most Expensive Houses</w:t>
      </w:r>
      <w:r>
        <w:t xml:space="preserve">, they will witness not only the grandeur of this exceptional penthouse but also the complexities of the luxury real estate market in a city that continues to captivate a global audience. This particular property, with its rich suite of features and prime location, represents a pinnacle of opulence amidst the shifting dynamics of property ownership in London.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w:t>
      </w:r>
      <w:r/>
    </w:p>
    <w:p>
      <w:pPr>
        <w:pStyle w:val="ListNumber"/>
        <w:spacing w:line="240" w:lineRule="auto"/>
        <w:ind w:left="720"/>
      </w:pPr>
      <w:r/>
      <w:r>
        <w:t>Paragraph 5: (1)</w:t>
      </w:r>
      <w:r/>
    </w:p>
    <w:p>
      <w:pPr>
        <w:pStyle w:val="ListNumber"/>
        <w:spacing w:line="240" w:lineRule="auto"/>
        <w:ind w:left="720"/>
      </w:pPr>
      <w:r/>
      <w:r>
        <w:t xml:space="preserve">Paragraph 6: (1) </w:t>
      </w:r>
      <w:r/>
    </w:p>
    <w:p>
      <w:pPr>
        <w:pStyle w:val="ListNumber"/>
        <w:spacing w:line="240" w:lineRule="auto"/>
        <w:ind w:left="720"/>
      </w:pPr>
      <w:r/>
      <w:r>
        <w:t xml:space="preserve">Paragraph 7: (1) </w:t>
      </w:r>
      <w:r/>
    </w:p>
    <w:p>
      <w:pPr>
        <w:pStyle w:val="ListNumber"/>
        <w:spacing w:line="240" w:lineRule="auto"/>
        <w:ind w:left="720"/>
      </w:pPr>
      <w:r/>
      <w:r>
        <w:t xml:space="preserve">Paragraph 8: (1) </w:t>
      </w:r>
      <w:r/>
    </w:p>
    <w:p>
      <w:pPr>
        <w:pStyle w:val="ListNumber"/>
        <w:spacing w:line="240" w:lineRule="auto"/>
        <w:ind w:left="720"/>
      </w:pPr>
      <w:r/>
      <w:r>
        <w:t xml:space="preserve">Paragraph 8: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https://www.dailymail.co.uk/femail/article-14728097/Inside-one-Britains-expensive-properties-Knightsbridge-penthouse-market-80m-sauna-roof-terrace-pool-likely-SECOND-home.html?ns_mchannel=rss&amp;ns_campaign=1490&amp;ito=1490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https://www.rightmove.co.uk/properties/151938803</w:t>
        </w:r>
      </w:hyperlink>
      <w:r>
        <w:t xml:space="preserve"> - This listing details a five-bedroom penthouse in The Knightsbridge Apartments, London, priced at £80 million. The property spans approximately 9,500 sq ft and features panoramic city views, a private terrace with a swimming pool, and is situated within London's most exclusive development, offering first-class security and leisure facilities.</w:t>
      </w:r>
      <w:r/>
    </w:p>
    <w:p>
      <w:pPr>
        <w:pStyle w:val="ListNumber"/>
        <w:spacing w:line="240" w:lineRule="auto"/>
        <w:ind w:left="720"/>
      </w:pPr>
      <w:r/>
      <w:hyperlink r:id="rId12">
        <w:r>
          <w:rPr>
            <w:color w:val="0000EE"/>
            <w:u w:val="single"/>
          </w:rPr>
          <w:t>https://www.onthemarket.com/details/15731801/</w:t>
        </w:r>
      </w:hyperlink>
      <w:r>
        <w:t xml:space="preserve"> - This property listing showcases a five-bedroom penthouse in The Knightsbridge Apartments, London, available for £80 million. The residence offers around 9,500 sq ft of space, panoramic views of London, a private terrace with a swimming pool, and is part of a prestigious development known for its luxury amenities and top-tier security.</w:t>
      </w:r>
      <w:r/>
    </w:p>
    <w:p>
      <w:pPr>
        <w:pStyle w:val="ListNumber"/>
        <w:spacing w:line="240" w:lineRule="auto"/>
        <w:ind w:left="720"/>
      </w:pPr>
      <w:r/>
      <w:hyperlink r:id="rId13">
        <w:r>
          <w:rPr>
            <w:color w:val="0000EE"/>
            <w:u w:val="single"/>
          </w:rPr>
          <w:t>https://www.rightmove.co.uk/properties/159024167</w:t>
        </w:r>
      </w:hyperlink>
      <w:r>
        <w:t xml:space="preserve"> - This listing presents a six-bedroom penthouse in Knightsbridge Gate, London, priced at £26.5 million. The duplex residence spans 6,214 sq ft and includes a state-of-the-art kitchen, grand dining room, formal reception room, and a 569 sq ft terrace, all situated in a development celebrated for its iconic Edwardian façade and world-class design.</w:t>
      </w:r>
      <w:r/>
    </w:p>
    <w:p>
      <w:pPr>
        <w:pStyle w:val="ListNumber"/>
        <w:spacing w:line="240" w:lineRule="auto"/>
        <w:ind w:left="720"/>
      </w:pPr>
      <w:r/>
      <w:hyperlink r:id="rId14">
        <w:r>
          <w:rPr>
            <w:color w:val="0000EE"/>
            <w:u w:val="single"/>
          </w:rPr>
          <w:t>https://www.onthemarket.com/details/16666468/</w:t>
        </w:r>
      </w:hyperlink>
      <w:r>
        <w:t xml:space="preserve"> - This property listing features a six-bedroom penthouse in Knightsbridge Gate, London, available for £26.5 million. The 6,214 sq ft duplex includes a state-of-the-art kitchen, grand dining room, formal reception room, and a 569 sq ft terrace, located in a development known for its iconic Edwardian façade and world-class design.</w:t>
      </w:r>
      <w:r/>
    </w:p>
    <w:p>
      <w:pPr>
        <w:pStyle w:val="ListNumber"/>
        <w:spacing w:line="240" w:lineRule="auto"/>
        <w:ind w:left="720"/>
      </w:pPr>
      <w:r/>
      <w:hyperlink r:id="rId15">
        <w:r>
          <w:rPr>
            <w:color w:val="0000EE"/>
            <w:u w:val="single"/>
          </w:rPr>
          <w:t>https://www.architecturaldigest.com/gallery/london-penthouse-for-sale-rihanna-tom-cruise</w:t>
        </w:r>
      </w:hyperlink>
      <w:r>
        <w:t xml:space="preserve"> - This article highlights a $52 million London penthouse in the Knightsbridge district, previously owned by Rihanna and Tom Cruise. The 10,000 sq ft residence occupies the top floor of a historic 19th-century building and features a music room with a Swarovski crystal–lined bar, a study, a double-height formal dining room, and expansive living areas opening onto a terrace with views of Hyde Park.</w:t>
      </w:r>
      <w:r/>
    </w:p>
    <w:p>
      <w:pPr>
        <w:pStyle w:val="ListNumber"/>
        <w:spacing w:line="240" w:lineRule="auto"/>
        <w:ind w:left="720"/>
      </w:pPr>
      <w:r/>
      <w:hyperlink r:id="rId16">
        <w:r>
          <w:rPr>
            <w:color w:val="0000EE"/>
            <w:u w:val="single"/>
          </w:rPr>
          <w:t>https://www.scmp.com/news/world/europe/article/2167734/record-us209-million-paid-most-expensive-home-ever-sold-britain</w:t>
        </w:r>
      </w:hyperlink>
      <w:r>
        <w:t xml:space="preserve"> - This article reports on the record-breaking sale of a two-storey penthouse in One Hyde Park, Knightsbridge, London, for £160 million (US$209 million). The property, which includes two wine cellars and two balconies overlooking the park, was sold to offshore buyers, making it the most expensive home ever sold in Britain at the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28097/Inside-one-Britains-expensive-properties-Knightsbridge-penthouse-market-80m-sauna-roof-terrace-pool-likely-SECOND-home.html?ns_mchannel=rss&amp;ns_campaign=1490&amp;ito=1490" TargetMode="External"/><Relationship Id="rId11" Type="http://schemas.openxmlformats.org/officeDocument/2006/relationships/hyperlink" Target="https://www.rightmove.co.uk/properties/151938803" TargetMode="External"/><Relationship Id="rId12" Type="http://schemas.openxmlformats.org/officeDocument/2006/relationships/hyperlink" Target="https://www.onthemarket.com/details/15731801/" TargetMode="External"/><Relationship Id="rId13" Type="http://schemas.openxmlformats.org/officeDocument/2006/relationships/hyperlink" Target="https://www.rightmove.co.uk/properties/159024167" TargetMode="External"/><Relationship Id="rId14" Type="http://schemas.openxmlformats.org/officeDocument/2006/relationships/hyperlink" Target="https://www.onthemarket.com/details/16666468/" TargetMode="External"/><Relationship Id="rId15" Type="http://schemas.openxmlformats.org/officeDocument/2006/relationships/hyperlink" Target="https://www.architecturaldigest.com/gallery/london-penthouse-for-sale-rihanna-tom-cruise" TargetMode="External"/><Relationship Id="rId16" Type="http://schemas.openxmlformats.org/officeDocument/2006/relationships/hyperlink" Target="https://www.scmp.com/news/world/europe/article/2167734/record-us209-million-paid-most-expensive-home-ever-sold-brit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