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and Hove council proposes licensing scheme to curb holiday let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Brighton and Hove City Council is poised to implement stricter regulations on holiday lets in response to escalating concerns surrounding the local housing crisis. A report from the council's Place Overview and Scrutiny Committee highlighted that between 2,000 and 6,000 homes in the area are currently utilised as holiday rentals. This growing trend is believed to be exacerbating the existing housing shortage, contributing to issues such as antisocial behaviour and overloaded council services, particularly regarding waste collection.</w:t>
      </w:r>
      <w:r/>
    </w:p>
    <w:p>
      <w:r/>
      <w:r>
        <w:t>Councillors have noted that many of these holiday lets evade business rates, taking advantage of potential tax loopholes. In light of this, the council has suggested the introduction of a licensing scheme that would ensure these properties comply with health and safety standards and are properly registered as businesses. Such measures would also entail financial penalties for non-compliance. If endorsed by the council's cabinet, which is set to convene on 26 June, these regulations could fundamentally alter the landscape of short-term rentals, particularly platforms like Airbnb.</w:t>
      </w:r>
      <w:r/>
    </w:p>
    <w:p>
      <w:r/>
      <w:r>
        <w:t>Green councillor Ollie Sykes underscored the gravity of the situation, stating that "there is nowhere to rent in Brighton and Hove anymore. It's all Airbnb which is absolutely crazy." He emphasised the pressing need for careful planning to manage the impact of short-term lets on local housing availability. Data indicates that as few as 2,100 homes are currently listed as available to rent on Rightmove, highlighting the urgent need for accessible housing in the area.</w:t>
      </w:r>
      <w:r/>
    </w:p>
    <w:p>
      <w:r/>
      <w:r>
        <w:t>Taking a slightly different stance, Catherine Lane, owner of My Holiday Let, acknowledged the economic contributions that short-term rentals bring to Brighton, suggesting that they provide greater financial benefits compared to traditional hotels. Nonetheless, she agreed that oversight via licensing or registration is a prudent step towards balance in the market.</w:t>
      </w:r>
      <w:r/>
    </w:p>
    <w:p>
      <w:r/>
      <w:r>
        <w:t>The ongoing conversation has included proposals such as the motion from Green councillor Ellen McLeay, who raised alarms at a recent council meeting about families being "priced out" of the city centre, with short-term rentals contributing to the emergence of "ghost neighbourhoods." McLeay's concerns reflect broader national issues regarding housing availability, with sentiments echoed by other councillors who invited calls for new legislative powers that could allow local councils to set limits on the number of short-term lets and impose taxes on tourists.</w:t>
      </w:r>
      <w:r/>
    </w:p>
    <w:p>
      <w:r/>
      <w:r>
        <w:t>While Brighton and Hove’s predicament is not unique, it represents the complexities faced by urban areas grappling with an influx of holiday lets. A report from August 2023 revealed a staggering increase in unoccupied homes in the city—rising to 7.2% from 4.2% in 2011. The same report indicated that approximately 2,218 homes are currently designated as short-term lets, accounting for about 1.7% of all residences in Brighton and Hove. This increase in short-term rentals directly correlates with rising rents and housing unaffordability, pressing local governments to re-evaluate their strategies to provide for residents.</w:t>
      </w:r>
      <w:r/>
    </w:p>
    <w:p>
      <w:r/>
      <w:r>
        <w:t xml:space="preserve">In a bid to address these intense housing challenges, the council has taken preliminary steps by approving a plan to double council tax for second or empty homes starting in April 2025. This decision aims to generate much-needed revenue to tackle housing supply problems while drawing attention to the necessity of reintegrating vacant homes into the market for long-term residents. </w:t>
      </w:r>
      <w:r/>
    </w:p>
    <w:p>
      <w:r/>
      <w:r>
        <w:t>As these discussions progress, the approach taken by the council in Brighton and Hove could serve as a precedent for other cities facing similar dilemmas, potentially reshaping the regulation of short-term holiday lets throughout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https://www.independent.co.uk/travel/news-and-advice/brighton-and-hove-holiday-let-airbnb-crack-down-b2759042.html</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https://www.bbc.co.uk/news/articles/cljy790w1e6o</w:t>
        </w:r>
      </w:hyperlink>
      <w:r>
        <w:t xml:space="preserve"> - In July 2024, Brighton and Hove City Council considered regulating short-term holiday lets due to concerns over housing availability. Green councillor Ellen McLeay highlighted that families were being 'priced out' of the city centre, with short-term lets creating 'ghost neighbourhoods'. An Airbnb spokesperson noted that their guests constituted a small proportion of total visitors and contributed significantly to the local economy. The council aimed to explore measures to address the saturation of Airbnbs in the area.</w:t>
      </w:r>
      <w:r/>
    </w:p>
    <w:p>
      <w:pPr>
        <w:pStyle w:val="ListNumber"/>
        <w:spacing w:line="240" w:lineRule="auto"/>
        <w:ind w:left="720"/>
      </w:pPr>
      <w:r/>
      <w:hyperlink r:id="rId13">
        <w:r>
          <w:rPr>
            <w:color w:val="0000EE"/>
            <w:u w:val="single"/>
          </w:rPr>
          <w:t>https://www.bbc.co.uk/news/uk-england-sussex-61863788</w:t>
        </w:r>
      </w:hyperlink>
      <w:r>
        <w:t xml:space="preserve"> - In July 2022, Brighton and Hove councillors voted to investigate banning new-build second homes and holiday lets in certain city areas. A council report identified over 3,000 properties potentially used exclusively as short-term holiday lets. Councillors expressed concerns that the prevalence of these properties was driving up housing costs, making it challenging for local workers to afford living in the city. The proposed ban aimed to address the housing crisis exacerbated by the proliferation of holiday lets and second homes.</w:t>
      </w:r>
      <w:r/>
    </w:p>
    <w:p>
      <w:pPr>
        <w:pStyle w:val="ListNumber"/>
        <w:spacing w:line="240" w:lineRule="auto"/>
        <w:ind w:left="720"/>
      </w:pPr>
      <w:r/>
      <w:hyperlink r:id="rId14">
        <w:r>
          <w:rPr>
            <w:color w:val="0000EE"/>
            <w:u w:val="single"/>
          </w:rPr>
          <w:t>https://www.bbc.co.uk/news/uk-england-sussex-68121995</w:t>
        </w:r>
      </w:hyperlink>
      <w:r>
        <w:t xml:space="preserve"> - In October 2023, Brighton and Hove City Council approved a plan to double council tax for second and empty homes starting April 2025. The decision aimed to tackle housing supply issues in the city. The increased council tax was expected to generate additional revenue, with funds potentially used to address housing needs. Councillors emphasized the importance of bringing empty homes back into use to alleviate the housing crisis affecting local residents.</w:t>
      </w:r>
      <w:r/>
    </w:p>
    <w:p>
      <w:pPr>
        <w:pStyle w:val="ListNumber"/>
        <w:spacing w:line="240" w:lineRule="auto"/>
        <w:ind w:left="720"/>
      </w:pPr>
      <w:r/>
      <w:hyperlink r:id="rId10">
        <w:r>
          <w:rPr>
            <w:color w:val="0000EE"/>
            <w:u w:val="single"/>
          </w:rPr>
          <w:t>https://www.brighton-hove.gov.uk/planning/planning-policy/strategic-housing-market-assessment-august-2023</w:t>
        </w:r>
      </w:hyperlink>
      <w:r>
        <w:t xml:space="preserve"> - The August 2023 Strategic Housing Market Assessment for Brighton and Hove reported that 7.2% of homes were unoccupied, a significant increase from 4.2% in 2011. The assessment noted that 2,218 entire homes were used for short-term lets, equating to about 1.7% of all dwellings in the city. The report highlighted the need for a registration scheme for short-term holiday lets to better monitor their number and location, acknowledging the impact on housing availability.</w:t>
      </w:r>
      <w:r/>
    </w:p>
    <w:p>
      <w:pPr>
        <w:pStyle w:val="ListNumber"/>
        <w:spacing w:line="240" w:lineRule="auto"/>
        <w:ind w:left="720"/>
      </w:pPr>
      <w:r/>
      <w:hyperlink r:id="rId11">
        <w:r>
          <w:rPr>
            <w:color w:val="0000EE"/>
            <w:u w:val="single"/>
          </w:rPr>
          <w:t>https://www.brightonandhovenews.org/2022/09/10/holiday-let-boom-in-brighton-and-hove-fuels-housing-shortage-report-finds/</w:t>
        </w:r>
      </w:hyperlink>
      <w:r>
        <w:t xml:space="preserve"> - A September 2022 report revealed that the number of holiday lets in Brighton and Hove had doubled over five years, contributing to higher rents and increased noise complaints. The report highlighted that 3,340 local properties and 1,568 rooms were listed on Airbnb, up from 1,307 properties and 919 rooms in August 2016. The council acknowledged the impact of short-term holiday lets on the local housing market and considered measures to address the issue.</w:t>
      </w:r>
      <w:r/>
    </w:p>
    <w:p>
      <w:pPr>
        <w:pStyle w:val="ListNumber"/>
        <w:spacing w:line="240" w:lineRule="auto"/>
        <w:ind w:left="720"/>
      </w:pPr>
      <w:r/>
      <w:hyperlink r:id="rId16">
        <w:r>
          <w:rPr>
            <w:color w:val="0000EE"/>
            <w:u w:val="single"/>
          </w:rPr>
          <w:t>https://www.brighton-hove.gov.uk/news/2025/99-empty-homes-across-city-brought-back-use</w:t>
        </w:r>
      </w:hyperlink>
      <w:r>
        <w:t xml:space="preserve"> - In March 2025, Brighton and Hove City Council announced that 99 empty private sector homes had been brought back into use over the past year. The council emphasized the importance of utilizing empty properties to address housing demand and improve neighbourhoods. The initiative aimed to reduce the number of vacant homes and mitigate the impact of empty properties on local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brighton-and-hove-holiday-let-airbnb-crack-down-b2759042.html" TargetMode="External"/><Relationship Id="rId10" Type="http://schemas.openxmlformats.org/officeDocument/2006/relationships/hyperlink" Target="https://www.brighton-hove.gov.uk/planning/planning-policy/strategic-housing-market-assessment-august-2023" TargetMode="External"/><Relationship Id="rId11" Type="http://schemas.openxmlformats.org/officeDocument/2006/relationships/hyperlink" Target="https://www.brightonandhovenews.org/2022/09/10/holiday-let-boom-in-brighton-and-hove-fuels-housing-shortage-report-finds/" TargetMode="External"/><Relationship Id="rId12" Type="http://schemas.openxmlformats.org/officeDocument/2006/relationships/hyperlink" Target="https://www.bbc.co.uk/news/articles/cljy790w1e6o" TargetMode="External"/><Relationship Id="rId13" Type="http://schemas.openxmlformats.org/officeDocument/2006/relationships/hyperlink" Target="https://www.bbc.co.uk/news/uk-england-sussex-61863788" TargetMode="External"/><Relationship Id="rId14" Type="http://schemas.openxmlformats.org/officeDocument/2006/relationships/hyperlink" Target="https://www.bbc.co.uk/news/uk-england-sussex-68121995" TargetMode="External"/><Relationship Id="rId15" Type="http://schemas.openxmlformats.org/officeDocument/2006/relationships/hyperlink" Target="https://www.noahwire.com" TargetMode="External"/><Relationship Id="rId16" Type="http://schemas.openxmlformats.org/officeDocument/2006/relationships/hyperlink" Target="https://www.brighton-hove.gov.uk/news/2025/99-empty-homes-across-city-brought-back-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