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Storage nightmare exposes gaps in industry regulation and insurance clarity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Mrs J.P. has faced a nightmare scenario that raises numerous red flags about the self-storage industry. Initially putting her belongings into storage for £200 a month, her situation escalated dramatically when she returned to the UK from Spain only to discover that her items had been disposed of by the very storage company that was supposed to safeguard them. The distressing news was compounded by the confusion surrounding the company's operational history and the details surrounding her insurance coverage. </w:t>
      </w:r>
      <w:r/>
    </w:p>
    <w:p>
      <w:r/>
      <w:r>
        <w:t xml:space="preserve">Tony Hetherington, a financial investigator, uncovered that Mrs J.P. had entrusted her possessions to a series of firms with confusingly similar names, which had long vacated the business landscape. The company originally contracted by Mrs J.P. had dissolved years prior to her last storage arrangement. This lapse not only highlights the need for consumers to conduct thorough research when selecting storage companies but also puts into question the regulatory oversight in an industry that is often less monitored than others. </w:t>
      </w:r>
      <w:r/>
    </w:p>
    <w:p>
      <w:r/>
      <w:r>
        <w:t>When seeking compensation, Mrs J.P. was offered a mere £4,700 for contents she believed were worth significantly more. The initial estimate raised concerns, particularly as it fell far short of the value implied by her insurance coverage, which was supposedly up to £100,000. In conversations with the insurance company, it was revealed that her coverage did not extend to 'new for old' replacements, an unfortunate revelation that many storage customers might not anticipate. This is particularly important considering a study by the Self Storage Association UK which suggests that many self-storage operators do not adequately inform customers about their insurance options, leading to potential pitfalls during disputes.</w:t>
      </w:r>
      <w:r/>
    </w:p>
    <w:p>
      <w:r/>
      <w:r>
        <w:t xml:space="preserve">What is particularly telling about Mrs J.P.'s case is the nature of her payments; she had been paying in cash to an individual rather than a recognised company. Such informal arrangements are rife with risk, and as the Citizens Advice guidance outlines, individuals and businesses generally have responsibilities to take reasonable care of stored goods. If they fail in this duty, victims face a labyrinthine process to reclaim what is rightfully theirs. </w:t>
      </w:r>
      <w:r/>
    </w:p>
    <w:p>
      <w:r/>
      <w:r>
        <w:t xml:space="preserve">Legally, storage companies must adhere to strict guidelines concerning the handling of abandoned items, especially if payments are overdue. The lack of adherence to these regulations can lead to potential legal repercussions as highlighted by various legal analyses. Such characteristics of the storage industry point to an urgent need for increased oversight and consumer education. </w:t>
      </w:r>
      <w:r/>
    </w:p>
    <w:p>
      <w:r/>
      <w:r>
        <w:t>Moreover, Hetherington’s investigation revealed that while initial offers from the insurance company were unsatisfactory, ongoing dialogue and pressure ultimately led to a revised compensation proposal of almost £15,000. This significant increase underscores the variability that often exists in insurance assessments and serves as a reminder that persistence can indeed yield results, even in challenging circumstances.</w:t>
      </w:r>
      <w:r/>
    </w:p>
    <w:p>
      <w:r/>
      <w:r>
        <w:t xml:space="preserve">Ultimately, the saga surrounding Mrs J.P.'s belongings raises critical questions about consumer rights in the self-storage market. While many may view storing their possessions as a simple solution, the potential complexities and pitfalls illustrate a need for greater awareness and vigilance. Relying on established, well-reviewed companies and ensuring comprehensive insurance coverage are fundamental steps consumers must take to avoid heartache in the future. </w:t>
      </w:r>
      <w:r/>
    </w:p>
    <w:p>
      <w:r/>
      <w:r>
        <w:t>In a world where we often entrust our possessions to third parties, the necessity for accountability and transparency within the self-storage industry cannot be overstated. Consumers must be equipped with the knowledge of their rights and the procedures to follow should crises arise, ensuring that their possessions remain safe and sound—away from the fate that befell Mrs J.P.’s valued belongings.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p>
    <w:p>
      <w:pPr>
        <w:pStyle w:val="ListBullet"/>
        <w:spacing w:line="240" w:lineRule="auto"/>
        <w:ind w:left="720"/>
      </w:pPr>
      <w:r/>
      <w:r>
        <w:t xml:space="preserve">Paragraph 4 – </w:t>
      </w:r>
      <w:hyperlink r:id="rId11">
        <w:r>
          <w:rPr>
            <w:color w:val="0000EE"/>
            <w:u w:val="single"/>
          </w:rPr>
          <w:t>[3]</w:t>
        </w:r>
      </w:hyperlink>
      <w:r>
        <w:t xml:space="preserve">, </w:t>
      </w:r>
      <w:hyperlink r:id="rId13">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https://www.dailymail.co.uk/money/experts/article-14767537/TONY-HETHERINGTON-Help-Storage-firm-lost-entire-contents-five-bed-home.html?ns_mchannel=rss&amp;ns_campaign=1490&amp;ito=1490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https://www.citizensadvice.org.uk/scotland/consumer/somethings-gone-wrong-with-a-purchase/lost-found-and-uncollected-goods/</w:t>
        </w:r>
      </w:hyperlink>
      <w:r>
        <w:t xml:space="preserve"> - This article from Citizens Advice Scotland provides guidance on the rights and responsibilities concerning lost, found, or uncollected goods. It outlines the obligations of individuals and businesses when handling such items, including the necessity to take reasonable care and the procedures to follow before disposing of uncollected goods. The advice is tailored to Scotland, with references to similar guidance for England, Northern Ireland, and Wales.</w:t>
      </w:r>
      <w:r/>
    </w:p>
    <w:p>
      <w:pPr>
        <w:pStyle w:val="ListNumber"/>
        <w:spacing w:line="240" w:lineRule="auto"/>
        <w:ind w:left="720"/>
      </w:pPr>
      <w:r/>
      <w:hyperlink r:id="rId11">
        <w:r>
          <w:rPr>
            <w:color w:val="0000EE"/>
            <w:u w:val="single"/>
          </w:rPr>
          <w:t>https://www.ssauk.com/customer-info/insurance.html</w:t>
        </w:r>
      </w:hyperlink>
      <w:r>
        <w:t xml:space="preserve"> - The Self Storage Association UK's page discusses the importance of insurance for belongings stored in self-storage units. It explains that while storage providers may offer insurance, it is typically the customer's responsibility to ensure their items are adequately covered. The article also addresses common questions about insurance requirements, coverage options, and how to calculate the necessary amount of insurance for stored goods.</w:t>
      </w:r>
      <w:r/>
    </w:p>
    <w:p>
      <w:pPr>
        <w:pStyle w:val="ListNumber"/>
        <w:spacing w:line="240" w:lineRule="auto"/>
        <w:ind w:left="720"/>
      </w:pPr>
      <w:r/>
      <w:hyperlink r:id="rId12">
        <w:r>
          <w:rPr>
            <w:color w:val="0000EE"/>
            <w:u w:val="single"/>
          </w:rPr>
          <w:t>https://ascentlawfirm.com/storage-unit-lawyer/</w:t>
        </w:r>
      </w:hyperlink>
      <w:r>
        <w:t xml:space="preserve"> - This page from Ascent Law Firm offers legal insights into storage unit disputes and issues. It covers topics such as the rights of storage facility owners and customers, the handling of unpaid storage fees, and the legal procedures involved when a customer defaults on payments. The article emphasizes the importance of understanding contractual obligations and the potential legal consequences of non-payment.</w:t>
      </w:r>
      <w:r/>
    </w:p>
    <w:p>
      <w:pPr>
        <w:pStyle w:val="ListNumber"/>
        <w:spacing w:line="240" w:lineRule="auto"/>
        <w:ind w:left="720"/>
      </w:pPr>
      <w:r/>
      <w:hyperlink r:id="rId13">
        <w:r>
          <w:rPr>
            <w:color w:val="0000EE"/>
            <w:u w:val="single"/>
          </w:rPr>
          <w:t>https://super-storage.co.uk/blog/can-self-storage-facilities-sell-customers-goods/</w:t>
        </w:r>
      </w:hyperlink>
      <w:r>
        <w:t xml:space="preserve"> - Super Storage's blog post explains the circumstances under which self-storage facilities can sell a customer's goods, particularly when the customer fails to make payments. It details the legal requirements and procedures storage companies must follow before disposing of or selling stored items, including notification periods and the necessity to follow strict guidelines to avoid legal repercussions.</w:t>
      </w:r>
      <w:r/>
    </w:p>
    <w:p>
      <w:pPr>
        <w:pStyle w:val="ListNumber"/>
        <w:spacing w:line="240" w:lineRule="auto"/>
        <w:ind w:left="720"/>
      </w:pPr>
      <w:r/>
      <w:hyperlink r:id="rId14">
        <w:r>
          <w:rPr>
            <w:color w:val="0000EE"/>
            <w:u w:val="single"/>
          </w:rPr>
          <w:t>https://www.telegraph.co.uk/money/katie-investigates/wife-died-access-self-storage-threw-away-valuables/</w:t>
        </w:r>
      </w:hyperlink>
      <w:r>
        <w:t xml:space="preserve"> - An article from The Telegraph investigates a case where a widow's valuable items were disposed of by Access Self Storage after her death. The piece highlights the company's actions, the lack of communication, and the eventual compensation offered. It sheds light on the challenges and potential issues customers may face when dealing with storage companies, especially in sensitive situations.</w:t>
      </w:r>
      <w:r/>
    </w:p>
    <w:p>
      <w:pPr>
        <w:pStyle w:val="ListNumber"/>
        <w:spacing w:line="240" w:lineRule="auto"/>
        <w:ind w:left="720"/>
      </w:pPr>
      <w:r/>
      <w:hyperlink r:id="rId16">
        <w:r>
          <w:rPr>
            <w:color w:val="0000EE"/>
            <w:u w:val="single"/>
          </w:rPr>
          <w:t>https://www.kdllaw.com/legal-updates/what-do-you-do-with-abandoned-belongings/</w:t>
        </w:r>
      </w:hyperlink>
      <w:r>
        <w:t xml:space="preserve"> - KDL Law's article discusses the legal procedures for handling abandoned belongings under the Torts (Interference with Goods) Act 1977. It outlines the steps required to notify the owner, store the items securely, and the conditions under which the items can be sold. The piece emphasizes the importance of following statutory procedures to avoid legal liability when dealing with uncollected goods.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experts/article-14767537/TONY-HETHERINGTON-Help-Storage-firm-lost-entire-contents-five-bed-home.html?ns_mchannel=rss&amp;ns_campaign=1490&amp;ito=1490" TargetMode="External"/><Relationship Id="rId10" Type="http://schemas.openxmlformats.org/officeDocument/2006/relationships/hyperlink" Target="https://www.citizensadvice.org.uk/scotland/consumer/somethings-gone-wrong-with-a-purchase/lost-found-and-uncollected-goods/" TargetMode="External"/><Relationship Id="rId11" Type="http://schemas.openxmlformats.org/officeDocument/2006/relationships/hyperlink" Target="https://www.ssauk.com/customer-info/insurance.html" TargetMode="External"/><Relationship Id="rId12" Type="http://schemas.openxmlformats.org/officeDocument/2006/relationships/hyperlink" Target="https://ascentlawfirm.com/storage-unit-lawyer/" TargetMode="External"/><Relationship Id="rId13" Type="http://schemas.openxmlformats.org/officeDocument/2006/relationships/hyperlink" Target="https://super-storage.co.uk/blog/can-self-storage-facilities-sell-customers-goods/" TargetMode="External"/><Relationship Id="rId14" Type="http://schemas.openxmlformats.org/officeDocument/2006/relationships/hyperlink" Target="https://www.telegraph.co.uk/money/katie-investigates/wife-died-access-self-storage-threw-away-valuables/" TargetMode="External"/><Relationship Id="rId15" Type="http://schemas.openxmlformats.org/officeDocument/2006/relationships/hyperlink" Target="https://www.noahwire.com" TargetMode="External"/><Relationship Id="rId16" Type="http://schemas.openxmlformats.org/officeDocument/2006/relationships/hyperlink" Target="https://www.kdllaw.com/legal-updates/what-do-you-do-with-abandoned-belong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