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Brighton mum reinstated on housing register after union fights unsafe council flat offer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Valentina Conte's struggle for stable housing in Brighton has highlighted the challenges many face in securing safe accommodation amidst a national housing crisis. Having lived in temporary accommodation, Valentina was actively bidding on council properties with hopes of finding a suitable home for herself and her two-year-old son. When she was offered a central flat near the police station, it seemed like a promising opportunity. However, upon inspection, she uncovered significant safety issues: the flat had exposed floorboards with protruding nails, was located on the third floor without a lift, and featured a balcony that she deemed hazardous for her young child. Valentina ultimately turned down the offer, leading Brighton and Hove City Council to classify her as ‘intentionally homeless’, remove her from the housing register, and issue an eviction notice for her current accommodation.</w:t>
      </w:r>
      <w:r/>
    </w:p>
    <w:p>
      <w:r/>
      <w:r>
        <w:t>In her account, Valentina expressed the emotional toll this situation took on her. “It had a very bad effect on my mental health. I did not know what would happen; I thought I would be on the street,” she told The Argus. She managed to relocate to Brighton from Italy twelve years ago to build a new life for herself, yet she found herself overwhelmed and without family support. “I want to be able to do everything myself but while I sort things out we need somewhere safe to live,” she added. As her anxiety increased, Valentina’s distress was compounded by the pressures of her ongoing exams.</w:t>
      </w:r>
      <w:r/>
    </w:p>
    <w:p>
      <w:r/>
      <w:r>
        <w:t>Fortunately, she sought assistance from the housing union Acorn Brighton, known for advocating tenant rights. Valentina praised the organisation, stating, "Acorn is amazing. They are not looking for profits, they care about people." Following Acorn's intervention, which involved challenging the council's decision, the council quickly acknowledged the unsuitability of the offered flat. Within days, they reinstated Valentina on the housing register, allowing her once again to apply for other properties, and rescinded the eviction notice.</w:t>
      </w:r>
      <w:r/>
    </w:p>
    <w:p>
      <w:r/>
      <w:r>
        <w:t>Contrast Valentina's situation with another case in the region: Keziah Hall, a single mother who faced eviction after receiving a no-fault notice. Despite her long-standing tenancy, she too found herself in emergency accommodation deemed unsafe. Speaking to the BBC, Hall stated that the ordeal "absolutely destroyed" her, revealing a tough reality for many renters in Brighton, where the ongoing housing crisis leaves vulnerable families in precarious situations.</w:t>
      </w:r>
      <w:r/>
    </w:p>
    <w:p>
      <w:r/>
      <w:r>
        <w:t>Such cases reflect a broader narrative. The Ministry of Housing, Communities and Local Government has recognised the pervasive impact of the housing crisis nationwide. Rising eviction rates and demands for higher rents have forced many residents into unstable living conditions. For example, another woman in Hove faced eviction due to a Section 21 notice, highlighting the burdens placed on renters struggling to secure new homes.</w:t>
      </w:r>
      <w:r/>
    </w:p>
    <w:p>
      <w:r/>
      <w:r>
        <w:t>Acorn Brighton's activism has been instrumental in shaping local housing policies. Recently, they successfully campaigned against council proposals to move families in temporary accommodation out of the city, ultimately ensuring that no forced relocations would occur. This victory underscores the power of community organising in addressing housing issues, as highlighted by Toby Sedgwick, an Acorn Brighton Branch Organiser. He noted that situations like Valentina's should inspire the council to treat tenants more humanely, referring to them as "people, not numbers on a spreadsheet."</w:t>
      </w:r>
      <w:r/>
    </w:p>
    <w:p>
      <w:r/>
      <w:r>
        <w:t>In a statement concerning Valentina's incident, Councillor Gill Williams, Cabinet member for Housing, described the council’s efforts to support residents amid the ongoing crisis. While acknowledging the need for safe and suitable accommodation, she clarified that turning down a final offer could lead to an end of the council's housing duty. However, residents have the right to challenge such offers, emphasising the importance of oversight in housing allocations.</w:t>
      </w:r>
      <w:r/>
    </w:p>
    <w:p>
      <w:r/>
      <w:r>
        <w:t>As Valentina begins to explore her options for new housing, her journey serves as a reminder of the realities faced by many in Brighton and across the UK. The interplay of personal determination, community support, and institutional response will continue to shape the futures of countless families navigating the difficult terrain of housing insecurity.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https://www.theargus.co.uk/news/25208119.brighton-mum-threatened-eviction-turning-council-flat/?ref=rss</w:t>
        </w:r>
      </w:hyperlink>
      <w:r>
        <w:t xml:space="preserve"> - Please view link - unable to able to access data</w:t>
      </w:r>
      <w:r/>
    </w:p>
    <w:p>
      <w:pPr>
        <w:pStyle w:val="ListNumber"/>
        <w:spacing w:line="240" w:lineRule="auto"/>
        <w:ind w:left="720"/>
      </w:pPr>
      <w:r/>
      <w:hyperlink r:id="rId11">
        <w:r>
          <w:rPr>
            <w:color w:val="0000EE"/>
            <w:u w:val="single"/>
          </w:rPr>
          <w:t>https://www.bbc.com/news/articles/czdpvzd3d9vo</w:t>
        </w:r>
      </w:hyperlink>
      <w:r>
        <w:t xml:space="preserve"> - A single mother in Brighton, Keziah Hall, faced eviction from her home of 16 years after receiving a no-fault eviction notice. Struggling to find a new rental property, she and her teenage daughter were eventually placed in emergency accommodation by the council, which they described as unsafe and unsuitable. Ms Hall expressed that the experience 'absolutely destroyed me as a mother' and 'made me feel like I was failing my daughter'. The Ministry of Housing, Communities and Local Government acknowledged the national housing crisis and its impact on many, including those in Brighton. (</w:t>
      </w:r>
      <w:hyperlink r:id="rId16">
        <w:r>
          <w:rPr>
            <w:color w:val="0000EE"/>
            <w:u w:val="single"/>
          </w:rPr>
          <w:t>bbc.co.uk</w:t>
        </w:r>
      </w:hyperlink>
      <w:r>
        <w:t>)</w:t>
      </w:r>
      <w:r/>
    </w:p>
    <w:p>
      <w:pPr>
        <w:pStyle w:val="ListNumber"/>
        <w:spacing w:line="240" w:lineRule="auto"/>
        <w:ind w:left="720"/>
      </w:pPr>
      <w:r/>
      <w:hyperlink r:id="rId13">
        <w:r>
          <w:rPr>
            <w:color w:val="0000EE"/>
            <w:u w:val="single"/>
          </w:rPr>
          <w:t>https://www.acorntheunion.org.uk/strong_showing_from_acorn_brighton</w:t>
        </w:r>
      </w:hyperlink>
      <w:r>
        <w:t xml:space="preserve"> - In February 2025, ACORN Brighton campaigned against the council's proposal to move families in temporary accommodation out of the city to save £750,000. The council initially resisted but eventually agreed to not force anyone out of the city and committed to quarterly meetings with ACORN to discuss other concerns. This victory highlights the power of community organising in influencing local housing policies. (</w:t>
      </w:r>
      <w:hyperlink r:id="rId17">
        <w:r>
          <w:rPr>
            <w:color w:val="0000EE"/>
            <w:u w:val="single"/>
          </w:rPr>
          <w:t>acorntheunion.org.uk</w:t>
        </w:r>
      </w:hyperlink>
      <w:r>
        <w:t>)</w:t>
      </w:r>
      <w:r/>
    </w:p>
    <w:p>
      <w:pPr>
        <w:pStyle w:val="ListNumber"/>
        <w:spacing w:line="240" w:lineRule="auto"/>
        <w:ind w:left="720"/>
      </w:pPr>
      <w:r/>
      <w:hyperlink r:id="rId10">
        <w:r>
          <w:rPr>
            <w:color w:val="0000EE"/>
            <w:u w:val="single"/>
          </w:rPr>
          <w:t>https://www.acorntheunion.org.uk/brighton_boot_the_bailiffs</w:t>
        </w:r>
      </w:hyperlink>
      <w:r>
        <w:t xml:space="preserve"> - In October 2024, ACORN Brighton successfully campaigned to stop the council from using bailiffs to collect council tax debts from residents on benefits. The council agreed to cease referring such cases to bailiffs and instead engage residents in supportive processes with affordable repayment plans. Additionally, the council invested an extra £2.2 million in the discretionary crisis fund to support vulnerable residents. (</w:t>
      </w:r>
      <w:hyperlink r:id="rId18">
        <w:r>
          <w:rPr>
            <w:color w:val="0000EE"/>
            <w:u w:val="single"/>
          </w:rPr>
          <w:t>acorntheunion.org.uk</w:t>
        </w:r>
      </w:hyperlink>
      <w:r>
        <w:t>)</w:t>
      </w:r>
      <w:r/>
    </w:p>
    <w:p>
      <w:pPr>
        <w:pStyle w:val="ListNumber"/>
        <w:spacing w:line="240" w:lineRule="auto"/>
        <w:ind w:left="720"/>
      </w:pPr>
      <w:r/>
      <w:hyperlink r:id="rId12">
        <w:r>
          <w:rPr>
            <w:color w:val="0000EE"/>
            <w:u w:val="single"/>
          </w:rPr>
          <w:t>https://www.theargus.co.uk/news/24062586.hove-womans-nightmare-finding-new-home-due-eviction/</w:t>
        </w:r>
      </w:hyperlink>
      <w:r>
        <w:t xml:space="preserve"> - A woman in Hove faced eviction after receiving a Section 21 notice in November, giving her until January 22 to vacate her property. She struggled to find a new home due to financial constraints, having paid six months' rent in advance when signing her tenancy. The situation highlights the challenges renters face in the private sector, with rising eviction rates and increased rent demands. (</w:t>
      </w:r>
      <w:hyperlink r:id="rId19">
        <w:r>
          <w:rPr>
            <w:color w:val="0000EE"/>
            <w:u w:val="single"/>
          </w:rPr>
          <w:t>theargus.co.uk</w:t>
        </w:r>
      </w:hyperlink>
      <w:r>
        <w:t>)</w:t>
      </w:r>
      <w:r/>
    </w:p>
    <w:p>
      <w:pPr>
        <w:pStyle w:val="ListNumber"/>
        <w:spacing w:line="240" w:lineRule="auto"/>
        <w:ind w:left="720"/>
      </w:pPr>
      <w:r/>
      <w:hyperlink r:id="rId14">
        <w:r>
          <w:rPr>
            <w:color w:val="0000EE"/>
            <w:u w:val="single"/>
          </w:rPr>
          <w:t>https://www.theargus.co.uk/news/23256407.brighton-union-slams-council-revenge-eviction-plans/</w:t>
        </w:r>
      </w:hyperlink>
      <w:r>
        <w:t xml:space="preserve"> - Community union ACORN accused Brighton and Hove City Council of backtracking on a policy to prevent 'revenge evictions'. The council had legal powers to intervene when landlords sought to evict tenants who raised concerns about property conditions. A report recommended reviewing the current enforcement policy, which ACORN argued would weaken protections for renters. The council stated it remained committed to improving the lives of renters in the city. (</w:t>
      </w:r>
      <w:hyperlink r:id="rId20">
        <w:r>
          <w:rPr>
            <w:color w:val="0000EE"/>
            <w:u w:val="single"/>
          </w:rPr>
          <w:t>theargus.co.uk</w:t>
        </w:r>
      </w:hyperlink>
      <w:r>
        <w:t>)</w:t>
      </w:r>
      <w:r/>
    </w:p>
    <w:p>
      <w:pPr>
        <w:pStyle w:val="ListNumber"/>
        <w:spacing w:line="240" w:lineRule="auto"/>
        <w:ind w:left="720"/>
      </w:pPr>
      <w:r/>
      <w:hyperlink r:id="rId21">
        <w:r>
          <w:rPr>
            <w:color w:val="0000EE"/>
            <w:u w:val="single"/>
          </w:rPr>
          <w:t>https://www.acorntheunion.org.uk/brighton_people_s_platform</w:t>
        </w:r>
      </w:hyperlink>
      <w:r>
        <w:t xml:space="preserve"> - In July 2024, ACORN Brighton secured a commitment from the Labour council to adopt their 'People's Platform', which includes ten pledges focused on tenants' rights and housing issues. These pledges aim to address concerns such as rogue landlords, second homes, predatory developers, and the need for an ethical landlords charter. The council's agreement signifies a collaborative effort to improve housing conditions and tenant protections in Brighton. (</w:t>
      </w:r>
      <w:hyperlink r:id="rId22">
        <w:r>
          <w:rPr>
            <w:color w:val="0000EE"/>
            <w:u w:val="single"/>
          </w:rPr>
          <w:t>acorntheunion.org.uk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5208119.brighton-mum-threatened-eviction-turning-council-flat/?ref=rss" TargetMode="External"/><Relationship Id="rId10" Type="http://schemas.openxmlformats.org/officeDocument/2006/relationships/hyperlink" Target="https://www.acorntheunion.org.uk/brighton_boot_the_bailiffs" TargetMode="External"/><Relationship Id="rId11" Type="http://schemas.openxmlformats.org/officeDocument/2006/relationships/hyperlink" Target="https://www.bbc.com/news/articles/czdpvzd3d9vo" TargetMode="External"/><Relationship Id="rId12" Type="http://schemas.openxmlformats.org/officeDocument/2006/relationships/hyperlink" Target="https://www.theargus.co.uk/news/24062586.hove-womans-nightmare-finding-new-home-due-eviction/" TargetMode="External"/><Relationship Id="rId13" Type="http://schemas.openxmlformats.org/officeDocument/2006/relationships/hyperlink" Target="https://www.acorntheunion.org.uk/strong_showing_from_acorn_brighton" TargetMode="External"/><Relationship Id="rId14" Type="http://schemas.openxmlformats.org/officeDocument/2006/relationships/hyperlink" Target="https://www.theargus.co.uk/news/23256407.brighton-union-slams-council-revenge-eviction-plans/" TargetMode="External"/><Relationship Id="rId15" Type="http://schemas.openxmlformats.org/officeDocument/2006/relationships/hyperlink" Target="https://www.noahwire.com" TargetMode="External"/><Relationship Id="rId16" Type="http://schemas.openxmlformats.org/officeDocument/2006/relationships/hyperlink" Target="https://www.bbc.co.uk/news/articles/czdpvzd3d9vo?utm_source=openai" TargetMode="External"/><Relationship Id="rId17" Type="http://schemas.openxmlformats.org/officeDocument/2006/relationships/hyperlink" Target="https://www.acorntheunion.org.uk/strong_showing_from_acorn_brighton?utm_source=openai" TargetMode="External"/><Relationship Id="rId18" Type="http://schemas.openxmlformats.org/officeDocument/2006/relationships/hyperlink" Target="https://www.acorntheunion.org.uk/brighton_boot_the_bailiffs?utm_source=openai" TargetMode="External"/><Relationship Id="rId19" Type="http://schemas.openxmlformats.org/officeDocument/2006/relationships/hyperlink" Target="https://www.theargus.co.uk/news/24062586.hove-womans-nightmare-finding-new-home-due-eviction/?utm_source=openai" TargetMode="External"/><Relationship Id="rId20" Type="http://schemas.openxmlformats.org/officeDocument/2006/relationships/hyperlink" Target="https://www.theargus.co.uk/news/23256407.brighton-union-slams-council-revenge-eviction-plans/?utm_source=openai" TargetMode="External"/><Relationship Id="rId21" Type="http://schemas.openxmlformats.org/officeDocument/2006/relationships/hyperlink" Target="https://www.acorntheunion.org.uk/brighton_people_s_platform" TargetMode="External"/><Relationship Id="rId22" Type="http://schemas.openxmlformats.org/officeDocument/2006/relationships/hyperlink" Target="https://www.acorntheunion.org.uk/brighton_people_s_platfor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