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Elephant Park’s final residential towers top out in £250m Wilderly milestone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new residential towers at Elephant Park in London have officially topped out, marking a significant milestone in one of the capital’s most ambitious urban regeneration projects. The Wilderly, a £250 million development created through a joint venture between Australian developer Lendlease and Japanese company Daiwa House, will provide 259 premium apartments equipped with distinctive amenities such as a communal SkyLounge, elevated gardens, and an on-site gym.</w:t>
      </w:r>
      <w:r/>
    </w:p>
    <w:p>
      <w:r/>
      <w:r>
        <w:t>This marks Daiwa House's inaugural residential project in the UK, combining Lendlease's renowned expertise in developing vibrant urban neighbourhoods with Daiwa House’s six decades of sustainable development experience. Construction has been managed by Bovis, the principal contractor behind every phase of Elephant Park’s long-term transformation. A topping out ceremony celebrated the achievement with attendance from senior representatives of Lendlease, Daiwa House, Southwark Council, and Bovis.</w:t>
      </w:r>
      <w:r/>
    </w:p>
    <w:p>
      <w:r/>
      <w:r>
        <w:t>Angela Brennan, Executive Development Director at Lendlease, reflected on the milestone, highlighting the strength of the partnership and the collaborative approach with local authorities and the community. Brennan said this project is a testament to what sustained, community-focused regeneration looks like, citing Elephant Park as a thriving part of London that embodies the vision of thoughtful urban renewal. Echoing this sentiment, Taketo Itami, Managing Director of Daiwa House UK, described The Wilderly as a project that prioritises quality, sustainability, and long-term value, hoping it will make a lasting positive impact on residents and the wider area.</w:t>
      </w:r>
      <w:r/>
    </w:p>
    <w:p>
      <w:r/>
      <w:r>
        <w:t>Elephant Park itself is a substantial £2.5 billion regeneration initiative led by Lendlease in partnership with Southwark Council, which has been underway for over a decade. The extensive scheme aims to deliver approximately 3,200 new homes, alongside more than 50 shops, cafés, and restaurants, as well as flexible office spaces. A central feature of the development is a two-acre park—one of the largest new green spaces to be created in central London in over 70 years—perfectly complementing the pedestrian-friendly design of the neighbourhood. The scheme also integrates sustainable infrastructure including a net-zero carbon district heating network and has generated over 1,600 local jobs since construction began in 2013.</w:t>
      </w:r>
      <w:r/>
    </w:p>
    <w:p>
      <w:r/>
      <w:r>
        <w:t>Southwark Council has been a pivotal partner since 2007, notably focusing on retaining mature trees and establishing extensive public spaces. Nearly half of the ongoing development is designated as public space, reinforcing the project’s community-oriented ethos. Alongside residential and retail elements, the area has seen innovative additions such as The Tree House, a pavilion designed with sustainability in mind, featuring low embodied carbon and centred around mature trees, serving as a communal space in the park.</w:t>
      </w:r>
      <w:r/>
    </w:p>
    <w:p>
      <w:r/>
      <w:r>
        <w:t>The Wilderly represents the final residential phase at Elephant Park, closing a chapter on a complex regeneration journey characterised by deep collaboration between Lendlease, their construction partner Bovis, and the local community. James Pearce, Managing Director at Bovis, praised the teamwork and commitment which helped deliver a development that sets a new benchmark in sustainable urban regeneration, combining high-quality living standards with environmental responsibility.</w:t>
      </w:r>
      <w:r/>
    </w:p>
    <w:p>
      <w:r/>
      <w:r>
        <w:t>The larger Elephant Park redevelopment continues to evolve, with recent acquisitions of remaining plots earmarked for a mix of shared-living, affordable homes, retail, and health facilities, signalling ongoing investment in the area’s vibrancy and inclusivity. This comprehensive approach underscores the project's ambition to create not just housing, but a thriving, sustainable, and culturally rich community within Elephant and Castle.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https://www.lendlease.com/sg/media-centre/media-releases/major-milestone-as-wilderly-tops-out/</w:t>
        </w:r>
      </w:hyperlink>
      <w:r>
        <w:t xml:space="preserve"> - Please view link - unable to able to access data</w:t>
      </w:r>
      <w:r/>
    </w:p>
    <w:p>
      <w:pPr>
        <w:pStyle w:val="ListNumber"/>
        <w:spacing w:line="240" w:lineRule="auto"/>
        <w:ind w:left="720"/>
      </w:pPr>
      <w:r/>
      <w:hyperlink r:id="rId9">
        <w:r>
          <w:rPr>
            <w:color w:val="0000EE"/>
            <w:u w:val="single"/>
          </w:rPr>
          <w:t>https://www.lendlease.com/sg/media-centre/media-releases/major-milestone-as-wilderly-tops-out/</w:t>
        </w:r>
      </w:hyperlink>
      <w:r>
        <w:t xml:space="preserve"> - Lendlease and Daiwa House have topped out two new residential buildings, The Wilderly, at Elephant Park in London. The £250 million development comprises 259 premium apartments with amenities such as a communal SkyLounge, elevated gardens, and an on-site gym. This marks Daiwa House's first residential project in the UK, combining Lendlease's urban development expertise with Daiwa House's 60-year legacy in sustainable development. Construction is managed by Bovis, who have been integral to the Elephant Park project's success. The topping-out ceremony was attended by representatives from Lendlease, Daiwa House, Southwark Council, and Bovis.</w:t>
      </w:r>
      <w:r/>
    </w:p>
    <w:p>
      <w:pPr>
        <w:pStyle w:val="ListNumber"/>
        <w:spacing w:line="240" w:lineRule="auto"/>
        <w:ind w:left="720"/>
      </w:pPr>
      <w:r/>
      <w:hyperlink r:id="rId10">
        <w:r>
          <w:rPr>
            <w:color w:val="0000EE"/>
            <w:u w:val="single"/>
          </w:rPr>
          <w:t>https://www.lendlease.com/uk/projects/elephant-park/</w:t>
        </w:r>
      </w:hyperlink>
      <w:r>
        <w:t xml:space="preserve"> - Lendlease is collaborating with Southwark Council on the Elephant Park project, a £2.5 billion regeneration initiative in Elephant and Castle, London. The development aims to deliver approximately 3,200 new homes, over 50 shops, cafés, and restaurants, and a mix of flexible workspaces. Central to the project is a two-acre park, one of the largest new green spaces in central London in over 70 years. The scheme also includes a net-zero carbon district heating network and has created over 1,600 jobs for local residents since construction began in 2013.</w:t>
      </w:r>
      <w:r/>
    </w:p>
    <w:p>
      <w:pPr>
        <w:pStyle w:val="ListNumber"/>
        <w:spacing w:line="240" w:lineRule="auto"/>
        <w:ind w:left="720"/>
      </w:pPr>
      <w:r/>
      <w:hyperlink r:id="rId11">
        <w:r>
          <w:rPr>
            <w:color w:val="0000EE"/>
            <w:u w:val="single"/>
          </w:rPr>
          <w:t>https://www.southwark.gov.uk/sustainable-regeneration-invuse/elephant-and-castle/elephant-park-development-background</w:t>
        </w:r>
      </w:hyperlink>
      <w:r>
        <w:t xml:space="preserve"> - Southwark Council partnered with Lendlease in 2007 to redevelop the Heygate Estate into Elephant Park. The £2.5 billion regeneration project aims to deliver around 3,200 new homes, over 50 retail spaces, office areas, and public spaces, including a new energy centre. The development focuses on creating a pedestrian-friendly environment and preserving mature trees, with nearly half of the new development designated as public space, featuring one of central London's largest new parks.</w:t>
      </w:r>
      <w:r/>
    </w:p>
    <w:p>
      <w:pPr>
        <w:pStyle w:val="ListNumber"/>
        <w:spacing w:line="240" w:lineRule="auto"/>
        <w:ind w:left="720"/>
      </w:pPr>
      <w:r/>
      <w:hyperlink r:id="rId14">
        <w:r>
          <w:rPr>
            <w:color w:val="0000EE"/>
            <w:u w:val="single"/>
          </w:rPr>
          <w:t>https://www.estatesgazette.co.uk/news/hub-and-hig-bag-final-elephant-park-site-for-42m/</w:t>
        </w:r>
      </w:hyperlink>
      <w:r>
        <w:t xml:space="preserve"> - HUB and H.I.G Capital have acquired the final 1.2-acre plot in Lendlease's Elephant Park masterplan for £42 million. The site, which already has commercial consent, is set to be transformed into a mixed-use development offering shared-living homes, affordable homes, new public realm, ground-floor retail provision, and a health hub. This acquisition marks the completion of Lendlease's 10-acre regeneration project at Elephant Park, which has already delivered nearly 3,000 homes and a two-acre public park.</w:t>
      </w:r>
      <w:r/>
    </w:p>
    <w:p>
      <w:pPr>
        <w:pStyle w:val="ListNumber"/>
        <w:spacing w:line="240" w:lineRule="auto"/>
        <w:ind w:left="720"/>
      </w:pPr>
      <w:r/>
      <w:hyperlink r:id="rId13">
        <w:r>
          <w:rPr>
            <w:color w:val="0000EE"/>
            <w:u w:val="single"/>
          </w:rPr>
          <w:t>https://www.robertbird.com/rbg-projects/elephant-park/</w:t>
        </w:r>
      </w:hyperlink>
      <w:r>
        <w:t xml:space="preserve"> - Robert Bird Group (RBG) has been involved in the Elephant Park project, a £1.5 billion regeneration initiative in Elephant and Castle, London. The development comprises 3,000 new homes and 50 shops and restaurants, along with central London's largest new park in over 70 years. RBG has provided site-wide feasibility assessments, site investigations, and pre-start advice for various phases of the project, including residential buildings and the energy centre.</w:t>
      </w:r>
      <w:r/>
    </w:p>
    <w:p>
      <w:pPr>
        <w:pStyle w:val="ListNumber"/>
        <w:spacing w:line="240" w:lineRule="auto"/>
        <w:ind w:left="720"/>
      </w:pPr>
      <w:r/>
      <w:hyperlink r:id="rId12">
        <w:r>
          <w:rPr>
            <w:color w:val="0000EE"/>
            <w:u w:val="single"/>
          </w:rPr>
          <w:t>https://www.bellphillips.com/the-tree-house</w:t>
        </w:r>
      </w:hyperlink>
      <w:r>
        <w:t xml:space="preserve"> - Bell Phillips Architects designed 'The Tree House' pavilion for Lendlease at Elephant Park in Southwark, London. Completed in 2021, the pavilion serves as a community space and includes facilities such as WCs, food and beverage kiosks, and a viewing terrace. The design features a cross-laminated timber structure with sustainably sourced timber cladding and bamboo decking, resulting in a building with exceptionally low embodied carbon. The pavilion is centred around an existing mature London plane tree, providing elevated views across the park.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ndlease.com/sg/media-centre/media-releases/major-milestone-as-wilderly-tops-out/" TargetMode="External"/><Relationship Id="rId10" Type="http://schemas.openxmlformats.org/officeDocument/2006/relationships/hyperlink" Target="https://www.lendlease.com/uk/projects/elephant-park/" TargetMode="External"/><Relationship Id="rId11" Type="http://schemas.openxmlformats.org/officeDocument/2006/relationships/hyperlink" Target="https://www.southwark.gov.uk/sustainable-regeneration-invuse/elephant-and-castle/elephant-park-development-background" TargetMode="External"/><Relationship Id="rId12" Type="http://schemas.openxmlformats.org/officeDocument/2006/relationships/hyperlink" Target="https://www.bellphillips.com/the-tree-house" TargetMode="External"/><Relationship Id="rId13" Type="http://schemas.openxmlformats.org/officeDocument/2006/relationships/hyperlink" Target="https://www.robertbird.com/rbg-projects/elephant-park/" TargetMode="External"/><Relationship Id="rId14" Type="http://schemas.openxmlformats.org/officeDocument/2006/relationships/hyperlink" Target="https://www.estatesgazette.co.uk/news/hub-and-hig-bag-final-elephant-park-site-for-42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