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Coalition U‑turn over tuition fees left a generational scar and rising debts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For a generation of students and their parents the coalition years left a political scar that has not healed. The Argus editorial argued that the Liberal Democrats’ decision in 2010 to abandon a clear pledge to scrap tuition fees and instead back a tripling of the cap — allowing English universities to charge up to £9,000 a year — transformed the shape of higher education funding and, for many, the prospects of social mobility. Parliamentary divisions at the time were bitter: the Commons vote approving the higher cap passed by 323 to 302, with some Lib Dem MPs rebelling while others supported the change, and the decision sparked large student protests and sustained anger. </w:t>
      </w:r>
      <w:r/>
    </w:p>
    <w:p>
      <w:r/>
      <w:r>
        <w:t xml:space="preserve">The scale of the U‑turn was foreshadowed inside the party. The Guardian reported that confidential planning documents and internal discussions before the election suggested some senior figures suspected they might not be able to keep the tuition pledge once negotiating with the Conservatives — a tension that many critics now cite as evidence the promise was never realistic. The immediate political cost was severe: senior Liberal Democrats later apologised publicly in 2012, with Nick Clegg telling reporters “we made a pledge, we didn't stick to it - and for that I am sorry”, but the apology did little to erase the sense of betrayal among young voters. </w:t>
      </w:r>
      <w:r/>
    </w:p>
    <w:p>
      <w:r/>
      <w:r>
        <w:t xml:space="preserve">Those political choices have measurable consequences. Government figures for the 2024–25 financial year show the outstanding higher‑education loan balance in England at about £266.6 billion, reflecting decades of steadily rising borrowing as tuition fees and living costs have climbed. The Argus piece links that long sweep to decisions taken during the coalition period and to the subsequent marketisation of higher education: while some argue the reforms were necessary to protect institutional budgets, critics say the effect has been to saddle students with long‑term debt burdens and to make university access more contingent on family means. </w:t>
      </w:r>
      <w:r/>
    </w:p>
    <w:p>
      <w:r/>
      <w:r>
        <w:t xml:space="preserve">The financial pressures on universities now extend beyond domestic loan books. The University of Sussex’s vice‑chancellor, Professor Sasha Roseneil, warned that a roughly 40% fall in international student numbers in a recent year had compelled the institution to implement around £44 million of savings to balance the books. According to reporting from BBC Brighton, Roseneil linked much of the decline to changes in immigration rules that restricted dependants and made the UK a less attractive destination for many overseas students — a loss of fee income that has knock‑on effects for staffing, course provision and research capacity. </w:t>
      </w:r>
      <w:r/>
    </w:p>
    <w:p>
      <w:r/>
      <w:r>
        <w:t xml:space="preserve">Sector‑level analysis points to multiple, interacting strains. Universities face higher staff‑recruitment costs, volatility in international student recruitment, and pressure on specialist roles that support teaching and research. The BBC and other commentators have described how lost overseas fee income can force institutions into painful trade‑offs; the Argus editorial similarly argued that funding instability is now a structural problem rather than a short‑term squeeze. Universities UK and sector surveys have repeatedly warned that these trends threaten the breadth and quality of provision, particularly in smaller, specialist and regional institutions. </w:t>
      </w:r>
      <w:r/>
    </w:p>
    <w:p>
      <w:r/>
      <w:r>
        <w:t xml:space="preserve">Students themselves feel the squeeze in everyday living costs. Independent accommodation surveys for 2024–25 show purpose‑built student accommodation rents rising sharply: the average annual PBSA charge now stands at about £13,595, up from roughly £11,500 in 2022–23. Campaign groups point out that, in London, average monthly rents exceed the maximum maintenance loan for many, widening an affordability gap that pushes more applicants to study closer to home or to take on additional work — choices that change the university experience for thousands. </w:t>
      </w:r>
      <w:r/>
    </w:p>
    <w:p>
      <w:r/>
      <w:r>
        <w:t xml:space="preserve">Those individual pressures feed back into wider social effects. The Argus notes a marked rise in “stay‑at‑home” students in 2024–25 and argues that, for a growing number of families, the financial calculus means the formative experience of living independently — and the broader benefits that brings — is being denied to those without secure means. For parents and communities this is not an abstract policy dispute but a tangible shift in opportunities: higher rents, heavier debt and reduced public funding combine to make university less of a route out and more of an arithmetic choice. </w:t>
      </w:r>
      <w:r/>
    </w:p>
    <w:p>
      <w:r/>
      <w:r>
        <w:t>If there is a political lesson here it is that promises and policy shifts have long tails. The coalition’s tuition decision and the subsequent apology remain potent symbols of a wider debate about who should bear the cost of higher education. The Argus called for bolder investment and a rethinking of priorities; others argue for incremental reforms to loan terms, targeted grants and a more strategic immigration and recruitment policy for international students. Whatever route is chosen, politicians seeking to repair trust will have to show that they understand both the scale of the financial problem — as set out in official statistics — and the lived experience of students and universities across the country.</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https://www.theargus.co.uk/news/25390493.students-city-will-never-forget-lib-dems-betrayal/?ref=rss</w:t>
        </w:r>
      </w:hyperlink>
      <w:r>
        <w:t xml:space="preserve"> - Please view link - unable to able to access data</w:t>
      </w:r>
      <w:r/>
    </w:p>
    <w:p>
      <w:pPr>
        <w:pStyle w:val="ListNumber"/>
        <w:spacing w:line="240" w:lineRule="auto"/>
        <w:ind w:left="720"/>
      </w:pPr>
      <w:r/>
      <w:hyperlink r:id="rId10">
        <w:r>
          <w:rPr>
            <w:color w:val="0000EE"/>
            <w:u w:val="single"/>
          </w:rPr>
          <w:t>https://www.bbc.co.uk/news/uk-politics-11952449</w:t>
        </w:r>
      </w:hyperlink>
      <w:r>
        <w:t xml:space="preserve"> - This BBC News report describes the December 2010 House of Commons vote that approved plans allowing universities in England to charge tuition fees of up to £9,000 a year. It summarises the parliamentary division, noting the government motion passed by 323 votes to 302, and records that 21 Liberal Democrat MPs rebelled while 27 Lib Dems supported the increase. The piece outlines the scale of the policy shift — nearly trebling the previous cap from about £3,000 — and places the vote in the context of large student protests and a heated five-hour Commons debate about access, fairness and the financial logic given to the change.</w:t>
      </w:r>
      <w:r/>
    </w:p>
    <w:p>
      <w:pPr>
        <w:pStyle w:val="ListNumber"/>
        <w:spacing w:line="240" w:lineRule="auto"/>
        <w:ind w:left="720"/>
      </w:pPr>
      <w:r/>
      <w:hyperlink r:id="rId11">
        <w:r>
          <w:rPr>
            <w:color w:val="0000EE"/>
            <w:u w:val="single"/>
          </w:rPr>
          <w:t>https://www.theguardian.com/politics/2010/nov/12/lib-dems-tuition-fees-clegg</w:t>
        </w:r>
      </w:hyperlink>
      <w:r>
        <w:t xml:space="preserve"> - This Guardian investigation reveals internal Liberal Democrat planning before the 2010 election that indicated the party anticipated abandoning its pledge to oppose fee rises. It includes excerpts from a confidential negotiating document and notes that Nick Clegg made public pledges — including a video to the NUS promising to abolish tuition fees within six years — while also signing an NUS pledge to vote against any fee increase. The article highlights the tension between pre-election promises and coalition bargaining, and explains how internal strategy and coalition negotiations foreshadowed the subsequent policy U-turn that many viewed as a betrayal.</w:t>
      </w:r>
      <w:r/>
    </w:p>
    <w:p>
      <w:pPr>
        <w:pStyle w:val="ListNumber"/>
        <w:spacing w:line="240" w:lineRule="auto"/>
        <w:ind w:left="720"/>
      </w:pPr>
      <w:r/>
      <w:hyperlink r:id="rId12">
        <w:r>
          <w:rPr>
            <w:color w:val="0000EE"/>
            <w:u w:val="single"/>
          </w:rPr>
          <w:t>https://www.bbc.com/news/uk-politics-19646731</w:t>
        </w:r>
      </w:hyperlink>
      <w:r>
        <w:t xml:space="preserve"> - This BBC News item reports senior Liberal Democrats publicly apologising in September 2012 for breaking their pre‑election pledge to oppose any rise in tuition fees. It quotes party leaders including Nick Clegg, Vince Cable and David Laws, and summarises Clegg’s admission that ‘‘we made a pledge, we didn't stick to it - and for that I am sorry’’. The piece explains the political fallout within the party, the scale of dissent among Lib Dem MPs in 2010, and the continuing controversy over whether the apology was sufficient to repair reputational damage from the decision to allow fees up to £9,000.</w:t>
      </w:r>
      <w:r/>
    </w:p>
    <w:p>
      <w:pPr>
        <w:pStyle w:val="ListNumber"/>
        <w:spacing w:line="240" w:lineRule="auto"/>
        <w:ind w:left="720"/>
      </w:pPr>
      <w:r/>
      <w:hyperlink r:id="rId13">
        <w:r>
          <w:rPr>
            <w:color w:val="0000EE"/>
            <w:u w:val="single"/>
          </w:rPr>
          <w:t>https://www.gov.uk/government/statistics/student-loans-in-england-2024-to-2025/student-loans-in-england-financial-year-2024-25</w:t>
        </w:r>
      </w:hyperlink>
      <w:r>
        <w:t xml:space="preserve"> - This official GOV.UK statistical release (Student Loans in England: Financial Year 2024–25) provides authoritative data on the income‑contingent student loan book. It states the total higher education ICR loan balance at £266.6 billion for 2024–25, details year‑on‑year increases, and gives breakdowns by repayment plan, lending totals (undergraduate lending £19.8bn in 2024–25) and borrower repayment activity. The publication includes downloadable tables and charts showing the growth of the loan balance over time, which supports claims about the dramatic rise in outstanding student debt compared with figures from the early 2010s.</w:t>
      </w:r>
      <w:r/>
    </w:p>
    <w:p>
      <w:pPr>
        <w:pStyle w:val="ListNumber"/>
        <w:spacing w:line="240" w:lineRule="auto"/>
        <w:ind w:left="720"/>
      </w:pPr>
      <w:r/>
      <w:hyperlink r:id="rId14">
        <w:r>
          <w:rPr>
            <w:color w:val="0000EE"/>
            <w:u w:val="single"/>
          </w:rPr>
          <w:t>https://www.bbc.co.uk/news/articles/c3e9g79xz29o</w:t>
        </w:r>
      </w:hyperlink>
      <w:r>
        <w:t xml:space="preserve"> - This BBC News article (Brighton) features comments from Professor Sasha Roseneil, Vice‑Chancellor of the University of Sussex, who warned of a 40% fall in international student numbers in a recent year and said the university had been forced to make around £44 million of cuts to balance its finances. The story links these declines to changes in immigration and student dependant rules and explains how lost international fee income has had knock‑on effects, given that overseas fees often subsidise teaching costs for UK students. The piece situates Sussex’s experience within sector‑wide financial pressures.</w:t>
      </w:r>
      <w:r/>
    </w:p>
    <w:p>
      <w:pPr>
        <w:pStyle w:val="ListNumber"/>
        <w:spacing w:line="240" w:lineRule="auto"/>
        <w:ind w:left="720"/>
      </w:pPr>
      <w:r/>
      <w:hyperlink r:id="rId15">
        <w:r>
          <w:rPr>
            <w:color w:val="0000EE"/>
            <w:u w:val="single"/>
          </w:rPr>
          <w:t>https://www.unipol.org.uk/news/average-student-rents-in-london-overtake-the-maximum-maintenance-loan-the-2024-accommodation-costs-survey/</w:t>
        </w:r>
      </w:hyperlink>
      <w:r>
        <w:t xml:space="preserve"> - This Unipol news release summarises the 2024 Accommodation Costs Survey (HEPI/Unipol) for London. It reports that the average annual rent for purpose‑built student accommodation (PBSA) in 2024–25 is £13,595, up from £11,500 in 2022–23, and highlights an 18% increase over two years. The release emphasises that the maximum maintenance loan for London students (£13,348 in 2024–25) is now less than average PBSA rent, outlines regional and provider differences, and documents the affordability gap and recommendations for policy change. The analysis explains how rising rents are affecting students’ choices about where to live and study.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390493.students-city-will-never-forget-lib-dems-betrayal/?ref=rss" TargetMode="External"/><Relationship Id="rId10" Type="http://schemas.openxmlformats.org/officeDocument/2006/relationships/hyperlink" Target="https://www.bbc.co.uk/news/uk-politics-11952449" TargetMode="External"/><Relationship Id="rId11" Type="http://schemas.openxmlformats.org/officeDocument/2006/relationships/hyperlink" Target="https://www.theguardian.com/politics/2010/nov/12/lib-dems-tuition-fees-clegg" TargetMode="External"/><Relationship Id="rId12" Type="http://schemas.openxmlformats.org/officeDocument/2006/relationships/hyperlink" Target="https://www.bbc.com/news/uk-politics-19646731" TargetMode="External"/><Relationship Id="rId13" Type="http://schemas.openxmlformats.org/officeDocument/2006/relationships/hyperlink" Target="https://www.gov.uk/government/statistics/student-loans-in-england-2024-to-2025/student-loans-in-england-financial-year-2024-25" TargetMode="External"/><Relationship Id="rId14" Type="http://schemas.openxmlformats.org/officeDocument/2006/relationships/hyperlink" Target="https://www.bbc.co.uk/news/articles/c3e9g79xz29o" TargetMode="External"/><Relationship Id="rId15" Type="http://schemas.openxmlformats.org/officeDocument/2006/relationships/hyperlink" Target="https://www.unipol.org.uk/news/average-student-rents-in-london-overtake-the-maximum-maintenance-loan-the-2024-accommodation-costs-surv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