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Reeves probes seller-paid property levy that could overhaul stamp duty and council tax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property-tax debate that is currently swirling around Whitehall has leapt from policy chatter into the realm of political drama. The lead article this week highlights Labour’s alleged exploration of a “sellers tax” — a proportional levy charged on homeowners selling properties above a £500,000 threshold — and the longer-term notion of replacing council tax with a local property levy. The discussions are described as part of a wider reform of the housing tax system designed to shore up public finances without increasing income tax, VAT, or National Insurance. Meanwhile, reporting from The Independent confirms that Chancellor Rachel Reeves has asked officials to model a proportional property tax, which could first replace stamp duty for owner-occupiers and, in the longer term, pave the way for a local levy to fund councils. The implication is that the plan would be paid by sellers of high-value homes rather than buyers, and that no final decisions have been taken. The prospect has stoked a familiar political backlash about fairness and mobility in the housing market. According to coverage around 20% of transactions would be affected under the new framework, with fears that values could tilt upwards at key thresholds as sellers adjust pricing. (</w:t>
      </w:r>
      <w:hyperlink r:id="rId9">
        <w:r>
          <w:rPr>
            <w:color w:val="0000EE"/>
            <w:u w:val="single"/>
          </w:rPr>
          <w:t>theguardian.com</w:t>
        </w:r>
      </w:hyperlink>
      <w:r>
        <w:t xml:space="preserve">, </w:t>
      </w:r>
      <w:hyperlink r:id="rId10">
        <w:r>
          <w:rPr>
            <w:color w:val="0000EE"/>
            <w:u w:val="single"/>
          </w:rPr>
          <w:t>the-independent.com</w:t>
        </w:r>
      </w:hyperlink>
      <w:r>
        <w:t>)</w:t>
      </w:r>
      <w:r/>
    </w:p>
    <w:p>
      <w:r/>
      <w:r>
        <w:t>Two parallel tracks shape the current debate. First, Treasury officials are weighing a national property tax designed to replace stamp duty, coupled with a longer-term shift to a local, proportional levy to replace council tax. The Guardian’s explainer lays out the mechanics: a national levy would apply when owner-occupiers sell homes worth more than £500,000, with the rate set by central government, and a subsequent local tax would replace council tax over time. While the exact rates are still to be decided, the discussion has turned on how to balance revenue needs with incentives to move and downsize. Second, the debate has been driven by modelling from the centre-right think-tank Onward, which argues for a dual-rate approach: a local rate (about 0.44%) on properties below £500,000, a national levy around 0.54% for £500k–£1m, and about 0.81% above £1m, with a £800 minimum payment to fund local services. Critics warn such reforms would reallocate costs across regions and could dampen mobility, especially in London and the South East, where prices run highest. The Independent reports that these numbers have informed early discussions, even as ministers insist no final decision has been made. (</w:t>
      </w:r>
      <w:hyperlink r:id="rId11">
        <w:r>
          <w:rPr>
            <w:color w:val="0000EE"/>
            <w:u w:val="single"/>
          </w:rPr>
          <w:t>theguardian.com</w:t>
        </w:r>
      </w:hyperlink>
      <w:r>
        <w:t xml:space="preserve">, </w:t>
      </w:r>
      <w:hyperlink r:id="rId12">
        <w:r>
          <w:rPr>
            <w:color w:val="0000EE"/>
            <w:u w:val="single"/>
          </w:rPr>
          <w:t>ukonward.com</w:t>
        </w:r>
      </w:hyperlink>
      <w:r>
        <w:t xml:space="preserve">, </w:t>
      </w:r>
      <w:hyperlink r:id="rId10">
        <w:r>
          <w:rPr>
            <w:color w:val="0000EE"/>
            <w:u w:val="single"/>
          </w:rPr>
          <w:t>the-independent.com</w:t>
        </w:r>
      </w:hyperlink>
      <w:r>
        <w:t>)</w:t>
      </w:r>
      <w:r/>
    </w:p>
    <w:p>
      <w:r/>
      <w:r>
        <w:t>The implications for homeowners, renters and local government remain hotly contested. Proponents argue a proportional property tax would be simpler and fairer than a tangle of stamp duties and council-tax valuations harking back to 1991, and would stabilise local funding in the long run. As the Guardian’s explainer notes, replacing stamp duty with a seller-paid levy could reduce distortions in the housing market, while a future local levy would aim to reflect current property values more accurately. Critics, however, warn that even moderate rates could push up asking prices, curb mobility, and hit families in high-value cities hardest. London appears particularly exposed to the risk of higher costs and slower turnover, with industry voices warning that the reform could shut the door on downsizing and lock in home ownership in ways that slow economic mobility. Onward’s framework emphasises simplicity and clarity, but political and practical challenges persist, including how to protect those who have already paid stamp duty and how to ensure local authorities receive fair, predictable funding. As London stakeholders and regional economies watch closely, the debate is less about technical feasibility and more about how reform would feel in everyday life — in where people live, how they move, and what they pay to fund public services. (</w:t>
      </w:r>
      <w:hyperlink r:id="rId11">
        <w:r>
          <w:rPr>
            <w:color w:val="0000EE"/>
            <w:u w:val="single"/>
          </w:rPr>
          <w:t>theguardian.com</w:t>
        </w:r>
      </w:hyperlink>
      <w:r>
        <w:t xml:space="preserve">, </w:t>
      </w:r>
      <w:hyperlink r:id="rId10">
        <w:r>
          <w:rPr>
            <w:color w:val="0000EE"/>
            <w:u w:val="single"/>
          </w:rPr>
          <w:t>the-independent.com</w:t>
        </w:r>
      </w:hyperlink>
      <w:r>
        <w:t>)</w:t>
      </w:r>
      <w:r/>
    </w:p>
    <w:p>
      <w:r/>
      <w:r>
        <w:t>Reference Map:</w:t>
      </w:r>
      <w:r/>
      <w:r/>
    </w:p>
    <w:p>
      <w:pPr>
        <w:pStyle w:val="ListBullet"/>
        <w:spacing w:line="240" w:lineRule="auto"/>
        <w:ind w:left="720"/>
      </w:pPr>
      <w:r/>
      <w:r>
        <w:t xml:space="preserve">Paragraph 1 – </w:t>
      </w:r>
      <w:hyperlink r:id="rId13">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2 – </w:t>
      </w:r>
      <w:hyperlink r:id="rId13">
        <w:r>
          <w:rPr>
            <w:color w:val="0000EE"/>
            <w:u w:val="single"/>
          </w:rPr>
          <w:t>[1]</w:t>
        </w:r>
      </w:hyperlink>
      <w:r>
        <w:t xml:space="preserve">, </w:t>
      </w:r>
      <w:hyperlink r:id="rId15">
        <w:r>
          <w:rPr>
            <w:color w:val="0000EE"/>
            <w:u w:val="single"/>
          </w:rPr>
          <w:t>[2]</w:t>
        </w:r>
      </w:hyperlink>
      <w:r>
        <w:t xml:space="preserve">, </w:t>
      </w:r>
      <w:hyperlink r:id="rId16">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7">
        <w:r>
          <w:rPr>
            <w:color w:val="0000EE"/>
            <w:u w:val="single"/>
          </w:rPr>
          <w:t>[6]</w:t>
        </w:r>
      </w:hyperlink>
      <w:r/>
      <w:r/>
    </w:p>
    <w:p>
      <w:r/>
      <w:r>
        <w:t xml:space="preserve">Source: </w:t>
      </w:r>
      <w:hyperlink r:id="rId18">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3">
        <w:r>
          <w:rPr>
            <w:color w:val="0000EE"/>
            <w:u w:val="single"/>
          </w:rPr>
          <w:t>https://www.dailymail.co.uk/money/mailplus/article-15014707/SARAH-VINE-Rachel-Reeves-property-tax-latest-proof-Labours-nasty-disturbing-vision-Britain-despise-hard-working-people-know-really-want.html?ns_mchannel=rss&amp;ns_campaign=1490&amp;ito=1490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https://www.theguardian.com/politics/2025/aug/20/rachel-reeves-considering-tax-expensive-homes</w:t>
        </w:r>
      </w:hyperlink>
      <w:r>
        <w:t xml:space="preserve"> - Britain’s chancellor, Rachel Reeves, is considering new property taxes as a way to shore up public finances without raising income tax, VAT or National Insurance. The Guardian reports plans that could include removing the capital gains tax exemption on primary residences valued above £1.5 million and imposing an annual levy on high‑value homes. Officials are also weighing replacing stamp duty with a national property tax payable by owner‑occupiers when selling, with a longer‑term plan to substitute council tax with a proportional local levy. Centre‑right think tanks such as Onward have proposed specific rate bands, though no decisions have been taken.</w:t>
      </w:r>
      <w:r/>
    </w:p>
    <w:p>
      <w:pPr>
        <w:pStyle w:val="ListNumber"/>
        <w:spacing w:line="240" w:lineRule="auto"/>
        <w:ind w:left="720"/>
      </w:pPr>
      <w:r/>
      <w:hyperlink r:id="rId11">
        <w:r>
          <w:rPr>
            <w:color w:val="0000EE"/>
            <w:u w:val="single"/>
          </w:rPr>
          <w:t>https://www.theguardian.com/money/2025/aug/19/explainer-potential-property-tax-stamp-duty</w:t>
        </w:r>
      </w:hyperlink>
      <w:r>
        <w:t xml:space="preserve"> - The Guardian’s explainer lays out how a potential new property tax might work. It describes a national levy to replace stamp duty on owner‑occupied homes, payable when properties worth more than £500,000 are sold. In the medium term, a local proportional property tax could replace council tax, with rates set by central government and local authorities sharing revenue. Initial talk focuses on a likely rate around 0.54% for values above £500k, rising above £1m, and a smaller portion applying to rest. The article notes that, while straightforward in theory, such reform would reshape incentives to move, downsize and invest in property.</w:t>
      </w:r>
      <w:r/>
    </w:p>
    <w:p>
      <w:pPr>
        <w:pStyle w:val="ListNumber"/>
        <w:spacing w:line="240" w:lineRule="auto"/>
        <w:ind w:left="720"/>
      </w:pPr>
      <w:r/>
      <w:hyperlink r:id="rId14">
        <w:r>
          <w:rPr>
            <w:color w:val="0000EE"/>
            <w:u w:val="single"/>
          </w:rPr>
          <w:t>https://www.independent.co.uk/news/uk/home-news/reeves-property-tax-stamp-duty-b2810180.html</w:t>
        </w:r>
      </w:hyperlink>
      <w:r>
        <w:t xml:space="preserve"> - Today’s Independent report confirms that Reeves has asked officials to model a proportional property tax that would apply to owner‑occupiers selling homes above £500,000. It notes a national levy could replace stamp duty, with a longer‑term plan to substitute council tax with a local property levy. While no decisions have been made, the piece highlights how the Onward think tank’s figures—0.54% on the portion above £500k and 0.81% above £1m—are guiding discussion. It quotes Angela Rayner pressing for wealth taxes and emphasises concerns about housing mobility, fairness, and how such reforms could affect homeowners and local government finances.</w:t>
      </w:r>
      <w:r/>
    </w:p>
    <w:p>
      <w:pPr>
        <w:pStyle w:val="ListNumber"/>
        <w:spacing w:line="240" w:lineRule="auto"/>
        <w:ind w:left="720"/>
      </w:pPr>
      <w:r/>
      <w:hyperlink r:id="rId16">
        <w:r>
          <w:rPr>
            <w:color w:val="0000EE"/>
            <w:u w:val="single"/>
          </w:rPr>
          <w:t>https://www.independent.co.uk/news/uk/home-news/reeves-property-tax-stamp-duty-b2809910.html</w:t>
        </w:r>
      </w:hyperlink>
      <w:r>
        <w:t xml:space="preserve"> - The Independent reports that Reeves has asked officials to study how a proportional property tax could be introduced, potentially replacing stamp duty for owner‑occupied homes. A national levy would be paid by those selling homes above £500,000, with the rate set centrally and administered by HMRC. In the longer term, a local property tax could replace council tax. The piece notes Onward’s modelling, with rates around 0.54% above £500,000 and 0.81% above £1 million, and underscores political and practical challenges, including potential impacts on mobility and the housing market.</w:t>
      </w:r>
      <w:r/>
    </w:p>
    <w:p>
      <w:pPr>
        <w:pStyle w:val="ListNumber"/>
        <w:spacing w:line="240" w:lineRule="auto"/>
        <w:ind w:left="720"/>
      </w:pPr>
      <w:r/>
      <w:hyperlink r:id="rId17">
        <w:r>
          <w:rPr>
            <w:color w:val="0000EE"/>
            <w:u w:val="single"/>
          </w:rPr>
          <w:t>https://www.ukonward.com/reports/a-fairer-property-tax/</w:t>
        </w:r>
      </w:hyperlink>
      <w:r>
        <w:t xml:space="preserve"> - Onward’s A Fairer Property Tax proposes replacing council tax and stamp duty with a proportional property tax. It argues current taxes are unfair and unworkable, highlighting disparities such as a Band D home in Blackpool paying more than a mansion in Westminster. The plan suggests a local rate on homes below £500,000 and a national levy on value above that threshold, with a £800 minimum payment to fund local services. Local rate approximates 0.44%, national 0.54% for £500k‑£1m and 0.81% above £1m. The proposal stresses simplicity, transparency and a clearer division between national and local funding.</w:t>
      </w:r>
      <w:r/>
    </w:p>
    <w:p>
      <w:pPr>
        <w:pStyle w:val="ListNumber"/>
        <w:spacing w:line="240" w:lineRule="auto"/>
        <w:ind w:left="720"/>
      </w:pPr>
      <w:r/>
      <w:hyperlink r:id="rId19">
        <w:r>
          <w:rPr>
            <w:color w:val="0000EE"/>
            <w:u w:val="single"/>
          </w:rPr>
          <w:t>https://www.propertywire.com/news/stamp-duty/reeves-weighs-up-replacing-stamp-duty-with-sellers-tax/</w:t>
        </w:r>
      </w:hyperlink>
      <w:r>
        <w:t xml:space="preserve"> - PropertyWire reports that Reeves is weighing replacing stamp duty with a sellers’ tax, a national levy payable by owner‑occupiers selling homes above £500,000. The article frames the tax as part of wealth‑based reform aimed at fairness and revenue stability, while acknowledging fears about price rises and reduced mobility. It quotes Simon Gerrard of Martyn Gerrard warning that higher costs could push up asking prices and hinder London’s housing market. The piece presents the debate around equity between buyers and sellers, potential administration by HMRC, and considerations of how such reform would fit with broader local-government funding reforms.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aug/20/wednesday-briefing-is-rachel-reeves-about-to-overhaul-the-dreaded-council-tax" TargetMode="External"/><Relationship Id="rId10" Type="http://schemas.openxmlformats.org/officeDocument/2006/relationships/hyperlink" Target="https://www.the-independent.com/news/uk/politics/reeves-property-tax-stamp-duty-house-prices-b2810180.html" TargetMode="External"/><Relationship Id="rId11" Type="http://schemas.openxmlformats.org/officeDocument/2006/relationships/hyperlink" Target="https://www.theguardian.com/money/2025/aug/19/explainer-potential-property-tax-stamp-duty" TargetMode="External"/><Relationship Id="rId12" Type="http://schemas.openxmlformats.org/officeDocument/2006/relationships/hyperlink" Target="https://www.ukonward.com/reports/a-fairer-property-tax/?utm_source=chatgpt.com" TargetMode="External"/><Relationship Id="rId13" Type="http://schemas.openxmlformats.org/officeDocument/2006/relationships/hyperlink" Target="https://www.dailymail.co.uk/money/mailplus/article-15014707/SARAH-VINE-Rachel-Reeves-property-tax-latest-proof-Labours-nasty-disturbing-vision-Britain-despise-hard-working-people-know-really-want.html?ns_mchannel=rss&amp;ns_campaign=1490&amp;ito=1490" TargetMode="External"/><Relationship Id="rId14" Type="http://schemas.openxmlformats.org/officeDocument/2006/relationships/hyperlink" Target="https://www.independent.co.uk/news/uk/home-news/reeves-property-tax-stamp-duty-b2810180.html" TargetMode="External"/><Relationship Id="rId15" Type="http://schemas.openxmlformats.org/officeDocument/2006/relationships/hyperlink" Target="https://www.theguardian.com/politics/2025/aug/20/rachel-reeves-considering-tax-expensive-homes" TargetMode="External"/><Relationship Id="rId16" Type="http://schemas.openxmlformats.org/officeDocument/2006/relationships/hyperlink" Target="https://www.independent.co.uk/news/uk/home-news/reeves-property-tax-stamp-duty-b2809910.html" TargetMode="External"/><Relationship Id="rId17" Type="http://schemas.openxmlformats.org/officeDocument/2006/relationships/hyperlink" Target="https://www.ukonward.com/reports/a-fairer-property-tax/" TargetMode="External"/><Relationship Id="rId18" Type="http://schemas.openxmlformats.org/officeDocument/2006/relationships/hyperlink" Target="https://www.noahwire.com" TargetMode="External"/><Relationship Id="rId19" Type="http://schemas.openxmlformats.org/officeDocument/2006/relationships/hyperlink" Target="https://www.propertywire.com/news/stamp-duty/reeves-weighs-up-replacing-stamp-duty-with-sellers-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