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AI-enhanced property images spark debate over honesty in UK housing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traditional three-bedroom cottage for sale in Bridgend, South Wales, has sparked controversy after its listing used AI-enhanced images to present the property in a much more desirable light than reality. Priced at £184,995, the vacant home’s online brochures and estate agent website feature digitally altered pictures showing furnished, warm, and inviting interiors, contrasting sharply with the sparse, empty rooms actually on site. AI was employed to add cosy beds, decorating touches such as colourful throws and pillows, modern kitchen appliances, and even a desk complete with an Apple Mac computer in the hallway—though closer inspection reveals impractical details, such as the desk blocking stair access.</w:t>
      </w:r>
      <w:r/>
    </w:p>
    <w:p>
      <w:r/>
      <w:r>
        <w:t>Neighbours and online observers accused the estate agent and vendor of "cheating" potential buyers by misrepresenting the property, a criticism echoed on social media platforms such as Reddit, where commenters mocked the unrealistic staging. One local resident likened it to using a celebrity photo to deceive, arguing that buyers should see the property’s true condition and imagine improvements themselves rather than rely on artificial enhancements. A neighbour next to the house said the AI-enhanced photos painted a far better impression than the actual property, which felt like a "laugh" once seen in person.</w:t>
      </w:r>
      <w:r/>
    </w:p>
    <w:p>
      <w:r/>
      <w:r>
        <w:t>The estate agents Payton Jewell Caines, who have shown the property since its listing two months ago, clarified that the AI images were created by the vendor and clearly marked as digitally enhanced on their website alongside photos of the vacant rooms. The company claimed it was not attempting any misrepresentation but rather illustrating the property’s potential through virtual staging.</w:t>
      </w:r>
      <w:r/>
    </w:p>
    <w:p>
      <w:r/>
      <w:r>
        <w:t>This incident is part of a broader trend in the UK property market, where AI tools are increasingly used by estate agents to enhance listing photographs. Techniques include virtually furnishing empty rooms, brightening lighting, and even altering outdoor scenes to present homes more attractively. While some see these AI tools as valuable for helping buyers visualise a home’s potential, others warn about the risk of misleading prospective customers when the photos significantly deviate from reality.</w:t>
      </w:r>
      <w:r/>
    </w:p>
    <w:p>
      <w:r/>
      <w:r>
        <w:t>For example, agents have employed AI to add furniture or brighten interiors in listings nationwide, from Norwich to London, and even digitally repaint skies from typical British overcast to clear blue. A Norfolk estate agent reported positive client feedback on AI-generated furniture in empty homes, praising how it helps buyers appreciate possibilities rather than feel deterred by empty shells. However, scrutiny has also revealed AI mishaps—such as curtains with no rails, differing reflections in mirrors, or even impossible architectural features—triggering critiques online and from property experts.</w:t>
      </w:r>
      <w:r/>
    </w:p>
    <w:p>
      <w:r/>
      <w:r>
        <w:t>Industry voices call for transparency and caution. Chartered surveyor Marion Ellis emphasised that while physical staging for sales creates emotional connection, AI staging lacks the tangible feel and can lead to buyer distrust if the in-person reality diverges from enhanced images. She urged estate agents to explicitly disclose the use of AI in listings to maintain trust and avoid legal breaches. Similarly, consumer advocate Sam Richardson, deputy editor of Which? Money, stressed the importance of physical viewings and surveys, cautioning buyers not to be misled by online photos.</w:t>
      </w:r>
      <w:r/>
    </w:p>
    <w:p>
      <w:r/>
      <w:r>
        <w:t>The use of AI extends beyond imagery. Across the sector, AI powers virtual tours, enhances client communication with chatbots, improves property match-making based on preferences, automates paperwork, and predicts market trends. These technologies have the potential to streamline the property buying process and provide immersive experiences, but human oversight remains crucial to ensure honesty and compliance.</w:t>
      </w:r>
      <w:r/>
    </w:p>
    <w:p>
      <w:r/>
      <w:r>
        <w:t>Meanwhile, the UK property market faces challenges such as overvaluations and competition among hybrid and online agencies, which sometimes prioritise visibility over credibility, prolonging selling periods and deterring buyers. Experts advocate realistic pricing and independent advisory to counteract these issues. AI’s influence must be balanced carefully against these broader market dynamics, with integrity and transparency at the forefront.</w:t>
      </w:r>
      <w:r/>
    </w:p>
    <w:p>
      <w:r/>
      <w:r>
        <w:t>In summary, while AI offers powerful tools to enhance real estate marketing and customer service, the Bridgend cottage case highlights risks when digital staging misleads buyers about a property’s actual condition. The overarching consensus is that AI should be used responsibly, clearly labelled, and complemented by genuine physical inspections to preserve trust and fairness in the housing market.</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w:t>
      </w:r>
      <w:r/>
    </w:p>
    <w:p>
      <w:pPr>
        <w:pStyle w:val="ListBullet"/>
        <w:spacing w:line="240" w:lineRule="auto"/>
        <w:ind w:left="720"/>
      </w:pPr>
      <w:r/>
      <w:r>
        <w:t xml:space="preserve">Paragraph 4-7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8-14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15-17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https://www.dailymail.co.uk/property/article-15022007/Seemingly-normal-house-listing-sparks-fury-neighbours-say-cheating-people-you-spot-problem-is.html?ns_mchannel=rss&amp;ns_campaign=1490&amp;ito=1490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https://www.ft.com/content/0f1842a6-eabd-4630-9cc5-d693a9d15fb1</w:t>
        </w:r>
      </w:hyperlink>
      <w:r>
        <w:t xml:space="preserve"> - The article discusses the detrimental effects of overvaluations in the UK property market, highlighting cases like The Holme in Regent's Park, which sold for £138.9 million after being listed at £250 million. It explains how overvaluation strategies, driven by a competitive estate agency landscape, can deter potential buyers and stall market segments. The piece also touches upon the rise of hybrid and online agencies, celebrity influencers, and the prioritisation of visibility over credibility, leading to prolonged selling periods and reduced prices. The author advocates for realistic valuations and independent advisors to mitigate these issues.</w:t>
      </w:r>
      <w:r/>
    </w:p>
    <w:p>
      <w:pPr>
        <w:pStyle w:val="ListNumber"/>
        <w:spacing w:line="240" w:lineRule="auto"/>
        <w:ind w:left="720"/>
      </w:pPr>
      <w:r/>
      <w:hyperlink r:id="rId15">
        <w:r>
          <w:rPr>
            <w:color w:val="0000EE"/>
            <w:u w:val="single"/>
          </w:rPr>
          <w:t>https://focusgroup.co.uk/resources/blog/ai-for-estate-agents/</w:t>
        </w:r>
      </w:hyperlink>
      <w:r>
        <w:t xml:space="preserve"> - This blog post explores the integration of AI in estate agencies, focusing on improved client communication through AI-powered chatbots and virtual assistants that provide 24/7 assistance. It also highlights AI's role in faster property matching by analysing client preferences and property data, and in market trend analysis by examining factors like local demand and economic conditions. Additionally, the article discusses how AI can automate administrative tasks, enhancing operational efficiency, and improve lead generation by identifying potential clients through online behaviour and market data.</w:t>
      </w:r>
      <w:r/>
    </w:p>
    <w:p>
      <w:pPr>
        <w:pStyle w:val="ListNumber"/>
        <w:spacing w:line="240" w:lineRule="auto"/>
        <w:ind w:left="720"/>
      </w:pPr>
      <w:r/>
      <w:hyperlink r:id="rId11">
        <w:r>
          <w:rPr>
            <w:color w:val="0000EE"/>
            <w:u w:val="single"/>
          </w:rPr>
          <w:t>https://www.benhams.com/news/property-advice/the-impact-of-ai-on-uk-property-market/</w:t>
        </w:r>
      </w:hyperlink>
      <w:r>
        <w:t xml:space="preserve"> - The article examines how AI is transforming the UK property market, including the use of AI-driven virtual reality (VR) and augmented reality (AR) technologies for virtual viewings and property tours. It discusses AI-powered customer service through chatbots and virtual assistants, and the revolutionising of photography and videos with AI algorithms that enhance image quality. The piece also considers the potential for AI to replace certain aspects of estate agency work, noting that while AI can automate tasks, human oversight remains crucial to ensure compliance and maintain the personal touch in client interactions.</w:t>
      </w:r>
      <w:r/>
    </w:p>
    <w:p>
      <w:pPr>
        <w:pStyle w:val="ListNumber"/>
        <w:spacing w:line="240" w:lineRule="auto"/>
        <w:ind w:left="720"/>
      </w:pPr>
      <w:r/>
      <w:hyperlink r:id="rId13">
        <w:r>
          <w:rPr>
            <w:color w:val="0000EE"/>
            <w:u w:val="single"/>
          </w:rPr>
          <w:t>https://www.rocketlawyer.com/gb/en/property/property-insights/legal-guide/ai-real-estate-revolution-or-evolution</w:t>
        </w:r>
      </w:hyperlink>
      <w:r>
        <w:t xml:space="preserve"> - This legal insight article delves into the impact of AI on the real estate sector, focusing on virtual tours and staging facilitated by AI technologies like augmented reality (AR) and virtual reality (VR). It highlights how these tools allow potential buyers to conduct virtual tours and view digitally staged properties, providing realistic visualisations of a property's potential. The article also discusses AI-powered chatbots and virtual assistants that handle client enquiries, schedule viewings, and manage documentation, streamlining communication and administrative processes within the industry.</w:t>
      </w:r>
      <w:r/>
    </w:p>
    <w:p>
      <w:pPr>
        <w:pStyle w:val="ListNumber"/>
        <w:spacing w:line="240" w:lineRule="auto"/>
        <w:ind w:left="720"/>
      </w:pPr>
      <w:r/>
      <w:hyperlink r:id="rId14">
        <w:r>
          <w:rPr>
            <w:color w:val="0000EE"/>
            <w:u w:val="single"/>
          </w:rPr>
          <w:t>https://propertyindustryeye.com/how-will-ai-impact-estate-agency-in-the-uk/</w:t>
        </w:r>
      </w:hyperlink>
      <w:r>
        <w:t xml:space="preserve"> - This article explores the various ways AI is influencing the UK estate agency sector, including AI-powered valuations that utilise machine learning for more accurate property assessments. It discusses the automation of routine tasks such as client onboarding, administrative work, and document processing through AI tools, enhancing operational efficiency. The piece also covers enhanced lead generation and targeting using predictive analytics to identify potential buyers, as well as virtual tours and remote viewings enabled by AI-powered imaging, providing immersive experiences for clients.</w:t>
      </w:r>
      <w:r/>
    </w:p>
    <w:p>
      <w:pPr>
        <w:pStyle w:val="ListNumber"/>
        <w:spacing w:line="240" w:lineRule="auto"/>
        <w:ind w:left="720"/>
      </w:pPr>
      <w:r/>
      <w:hyperlink r:id="rId12">
        <w:r>
          <w:rPr>
            <w:color w:val="0000EE"/>
            <w:u w:val="single"/>
          </w:rPr>
          <w:t>https://agentextra.co.uk/blog/using-ai-to-enhance-customer-experience-in-real-estate/</w:t>
        </w:r>
      </w:hyperlink>
      <w:r>
        <w:t xml:space="preserve"> - This blog post examines how AI is enhancing customer experience in the UK real estate market. It discusses AI-powered property searches that offer personalised recommendations based on user preferences and natural language processing, allowing for conversational search queries. The article also covers virtual tours and augmented reality (AR) applications that enable remote property viewing and visualisation of potential changes to a property. Additionally, it highlights AI's role in customer service through chatbots and virtual assistants, as well as predictive analytics for market trends and customer behaviour.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property/article-15022007/Seemingly-normal-house-listing-sparks-fury-neighbours-say-cheating-people-you-spot-problem-is.html?ns_mchannel=rss&amp;ns_campaign=1490&amp;ito=1490" TargetMode="External"/><Relationship Id="rId10" Type="http://schemas.openxmlformats.org/officeDocument/2006/relationships/hyperlink" Target="https://www.ft.com/content/0f1842a6-eabd-4630-9cc5-d693a9d15fb1" TargetMode="External"/><Relationship Id="rId11" Type="http://schemas.openxmlformats.org/officeDocument/2006/relationships/hyperlink" Target="https://www.benhams.com/news/property-advice/the-impact-of-ai-on-uk-property-market/" TargetMode="External"/><Relationship Id="rId12" Type="http://schemas.openxmlformats.org/officeDocument/2006/relationships/hyperlink" Target="https://agentextra.co.uk/blog/using-ai-to-enhance-customer-experience-in-real-estate/" TargetMode="External"/><Relationship Id="rId13" Type="http://schemas.openxmlformats.org/officeDocument/2006/relationships/hyperlink" Target="https://www.rocketlawyer.com/gb/en/property/property-insights/legal-guide/ai-real-estate-revolution-or-evolution" TargetMode="External"/><Relationship Id="rId14" Type="http://schemas.openxmlformats.org/officeDocument/2006/relationships/hyperlink" Target="https://propertyindustryeye.com/how-will-ai-impact-estate-agency-in-the-uk/" TargetMode="External"/><Relationship Id="rId15" Type="http://schemas.openxmlformats.org/officeDocument/2006/relationships/hyperlink" Target="https://focusgroup.co.uk/resources/blog/ai-for-estate-ag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