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Dezeen Awards 2025 shortlisted projects showcase global diversity and innovation in architecture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Dezeen has unveiled the architecture shortlist for the 2025 Dezeen Awards, highlighting 92 exceptional projects from studios located in 30 countries worldwide. The shortlist illustrates a broad geographic diversity, featuring entries from places as varied as Australia, Mexico, Indonesia, Uganda, Taiwan, and the Czech Republic. Among the most represented countries are Australia, with 12 projects shortlisted, followed closely by the USA and China, each with nine projects, the UK with seven, and Mexico with six. The shortlisted works encompass a wide range of typologies, from social housing blocks and performing arts centres to innovative residential renovations and workplace buildings.</w:t>
      </w:r>
      <w:r/>
    </w:p>
    <w:p>
      <w:r/>
      <w:r>
        <w:t>The projects represent an impressive range of architectural approaches and materials. For instance, the shortlist includes a social housing block in Barcelona characterized by its "non-hierarchical" floor plans, promoting equitable living spaces. In Uganda, a performing arts centre constructed using earth bricks highlights sustainable and locally sourced building practices. Additionally, projects such as a cork-wrapped 1970s house in London and an artisanal mezcal production facility in Mexico demonstrate creative reinterpretations of traditional and industrial typologies. The portfolio also features inspiring examples of material reuse, such as a courtyard house built with reclaimed materials in Belgium, underscoring contemporary concerns with sustainability.</w:t>
      </w:r>
      <w:r/>
    </w:p>
    <w:p>
      <w:r/>
      <w:r>
        <w:t>Dezeen Awards, now in its eighth edition and run in partnership with Bentley, aims to champion design innovation, sustainability, and excellence across architecture and design globally. The awards’ architecture jury comprises distinguished architects including Patty Hopkins and Manuelle Gautrand, reflecting a high standard of peer evaluation. Winners across 17 categories will be announced at the Dezeen Awards party on 25 November at Exhibition White City in London, where the overall architecture project of the year will also be revealed.</w:t>
      </w:r>
      <w:r/>
    </w:p>
    <w:p>
      <w:r/>
      <w:r>
        <w:t>Notably, the shortlisted projects extend across a variety of architecture sectors, including houses (both urban and rural), housing, renovations, extensions, civic and cultural projects, workplaces, hospitality, infrastructure, and landscape design. This diversity captures the multifaceted nature of contemporary architecture and design. Key projects include Hudson L-House by Steven Holl Architects in the USA, a mixed-use project by AIM Architecture in China, and a university children’s hospital in Zurich by Herzog &amp; de Meuron — a firm renowned for its innovative global contributions.</w:t>
      </w:r>
      <w:r/>
    </w:p>
    <w:p>
      <w:r/>
      <w:r>
        <w:t>Complementing these awards, there are other contemporaneous recognitions in architectural excellence. For instance, the Brick Award 2026 shortlist was recently announced, spotlighting 50 projects from 21 countries that exemplify innovative use of brick and ceramic materials, illustrating a parallel celebration of material-specific architectural innovation.</w:t>
      </w:r>
      <w:r/>
    </w:p>
    <w:p>
      <w:r/>
      <w:r>
        <w:t>Within Australia, architectural achievements have recently been celebrated through the Dimity Reed Melbourne Prize, awarded annually by the Australian Institute of Architects for projects enhancing public life in Melbourne. In 2025, Searle x Waldron won this prize for their Northern Memorial Park Depot project, which also earned the Victorian Architecture Medal, signalling local recognition aligned with the international stage these global awards represent.</w:t>
      </w:r>
      <w:r/>
    </w:p>
    <w:p>
      <w:r/>
      <w:r>
        <w:t>The Dezeen Awards shortlist not only showcases global talent but also reflects a dynamic and evolving architectural landscape, where sustainability, cultural context, and innovative use of materials and forms are at the forefront. The anticipation now builds toward the announcement of winners, which promises to highlight projects that define the architectural zeitgeist of 2025.</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https://www.dezeen.com/2025/10/06/dezeen-awards-2025-architecture-shortlist/</w:t>
        </w:r>
      </w:hyperlink>
      <w:r>
        <w:t xml:space="preserve"> - Please view link - unable to able to access data</w:t>
      </w:r>
      <w:r/>
    </w:p>
    <w:p>
      <w:pPr>
        <w:pStyle w:val="ListNumber"/>
        <w:spacing w:line="240" w:lineRule="auto"/>
        <w:ind w:left="720"/>
      </w:pPr>
      <w:r/>
      <w:hyperlink r:id="rId9">
        <w:r>
          <w:rPr>
            <w:color w:val="0000EE"/>
            <w:u w:val="single"/>
          </w:rPr>
          <w:t>https://www.dezeen.com/2025/10/06/dezeen-awards-2025-architecture-shortlist/</w:t>
        </w:r>
      </w:hyperlink>
      <w:r>
        <w:t xml:space="preserve"> - Dezeen has announced the architecture shortlist for the 2025 Dezeen Awards, featuring 92 projects from studios across 30 countries, including Australia, Mexico, Indonesia, Uganda, Taiwan, and the Czech Republic. The top five represented countries are Australia with 12 projects, followed by the USA and China with nine each, the UK with seven, and Mexico with six. Notable projects include a social housing block in Barcelona, a performing arts centre in Uganda, and an L-shaped house in New York. The winners will be announced at the Dezeen Awards party on 25 November in London.</w:t>
      </w:r>
      <w:r/>
    </w:p>
    <w:p>
      <w:pPr>
        <w:pStyle w:val="ListNumber"/>
        <w:spacing w:line="240" w:lineRule="auto"/>
        <w:ind w:left="720"/>
      </w:pPr>
      <w:r/>
      <w:hyperlink r:id="rId12">
        <w:r>
          <w:rPr>
            <w:color w:val="0000EE"/>
            <w:u w:val="single"/>
          </w:rPr>
          <w:t>https://www.wallpaper.com/architecture/shortlist-for-the-brick-award</w:t>
        </w:r>
      </w:hyperlink>
      <w:r>
        <w:t xml:space="preserve"> - The Brick Award 2026 has announced its shortlist, featuring 50 outstanding architectural projects that exemplify innovative applications of brick and ceramic materials. Selected from 849 global submissions, the finalists span 21 countries across five continents and are categorized into five themes: Feeling at home, Living together, Working together, Sharing public spaces, and Building outside the box. Noteworthy projects include the Shafagh Tomb in Iran, the Aga Khan Academy in Bangladesh, Kengo Kuma’s UCCA Clay Museum in China, and a temporary theatre in Slovenia. Winners will be announced at the official awards ceremony in Vienna on June 11, 2026.</w:t>
      </w:r>
      <w:r/>
    </w:p>
    <w:p>
      <w:pPr>
        <w:pStyle w:val="ListNumber"/>
        <w:spacing w:line="240" w:lineRule="auto"/>
        <w:ind w:left="720"/>
      </w:pPr>
      <w:r/>
      <w:hyperlink r:id="rId11">
        <w:r>
          <w:rPr>
            <w:color w:val="0000EE"/>
            <w:u w:val="single"/>
          </w:rPr>
          <w:t>https://www.theolivepress.es/spain-news/2024/10/13/in-the-frame-dezeen-awards-architecture-shortlist-announced-and-we-bring-you-six-of-the-best/</w:t>
        </w:r>
      </w:hyperlink>
      <w:r>
        <w:t xml:space="preserve"> - The architecture shortlist for this year’s Dezeen Awards has been revealed, featuring 82 projects from studios in 32 countries, including Spain, Germany, Bangladesh, Rwanda, Turkey, Taiwan, Niger, and Mexico. The most represented countries are the United Kingdom with 10 shortlisted projects, followed by the USA with nine, and both China and Australia with seven entries each. Notable projects include a solar farm hub in Turkey clad with mirrored steel panels, and a sprawling, plant-filled airport terminal in India spanning 255,000 square metres.</w:t>
      </w:r>
      <w:r/>
    </w:p>
    <w:p>
      <w:pPr>
        <w:pStyle w:val="ListNumber"/>
        <w:spacing w:line="240" w:lineRule="auto"/>
        <w:ind w:left="720"/>
      </w:pPr>
      <w:r/>
      <w:hyperlink r:id="rId13">
        <w:r>
          <w:rPr>
            <w:color w:val="0000EE"/>
            <w:u w:val="single"/>
          </w:rPr>
          <w:t>https://www.architecture.com.au/archives/chapter_awards/the-dimity-reed-melbourne-prize-vic</w:t>
        </w:r>
      </w:hyperlink>
      <w:r>
        <w:t xml:space="preserve"> - The Dimity Reed Melbourne Prize is an Australian architectural award presented annually by the Victoria Chapter of the Australian Institute of Architects. It recognises architectural projects that have made a significant contribution to the public life of Melbourne. The 2025 award was won by Searle x Waldron for the Northern Memorial Park Depot, which also received the 2025 Victorian Architecture Medal. The award was established in 1997 and is named in honour of Dimity Reed, a prominent figure in Melbourne's architectural community.</w:t>
      </w:r>
      <w:r/>
    </w:p>
    <w:p>
      <w:pPr>
        <w:pStyle w:val="ListNumber"/>
        <w:spacing w:line="240" w:lineRule="auto"/>
        <w:ind w:left="720"/>
      </w:pPr>
      <w:r/>
      <w:hyperlink r:id="rId10">
        <w:r>
          <w:rPr>
            <w:color w:val="0000EE"/>
            <w:u w:val="single"/>
          </w:rPr>
          <w:t>https://www.dezeen.com/2025/09/09/dezeen-awards-2025-architecture-longlist/</w:t>
        </w:r>
      </w:hyperlink>
      <w:r>
        <w:t xml:space="preserve"> - Dezeen has unveiled its longlist of 262 exceptional buildings competing for recognition in the 2025 Dezeen Awards architecture categories. The selection features projects from renowned firms including Foster + Partners, Snøhetta, David Chipperfield, Open Architecture, Schemata Architects, and White Arkitekter. The longlisted projects represent studios from 56 different countries spanning six continents, showcasing the global reach of contemporary architectural excellence. The next phase will see these projects evaluated by Dezeen's panel of international judges, with winners to be announced at the Dezeen Awards party on 25 November in London.</w:t>
      </w:r>
      <w:r/>
    </w:p>
    <w:p>
      <w:pPr>
        <w:pStyle w:val="ListNumber"/>
        <w:spacing w:line="240" w:lineRule="auto"/>
        <w:ind w:left="720"/>
      </w:pPr>
      <w:r/>
      <w:hyperlink r:id="rId14">
        <w:r>
          <w:rPr>
            <w:color w:val="0000EE"/>
            <w:u w:val="single"/>
          </w:rPr>
          <w:t>https://www.architecture.com.au/awards/awards-search?award=Dimity+Reed+Melbourne+Prize</w:t>
        </w:r>
      </w:hyperlink>
      <w:r>
        <w:t xml:space="preserve"> - The Dimity Reed Melbourne Prize is an Australian architectural award presented annually by the Victoria Chapter of the Australian Institute of Architects. It recognises architectural projects that have made a significant contribution to the public life of Melbourne. The 2025 award was won by Searle x Waldron for the Northern Memorial Park Depot, which also received the 2025 Victorian Architecture Medal. The award was established in 1997 and is named in honour of Dimity Reed, a prominent figure in Melbourne's architectural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zeen.com/2025/10/06/dezeen-awards-2025-architecture-shortlist/" TargetMode="External"/><Relationship Id="rId10" Type="http://schemas.openxmlformats.org/officeDocument/2006/relationships/hyperlink" Target="https://www.dezeen.com/2025/09/09/dezeen-awards-2025-architecture-longlist/" TargetMode="External"/><Relationship Id="rId11" Type="http://schemas.openxmlformats.org/officeDocument/2006/relationships/hyperlink" Target="https://www.theolivepress.es/spain-news/2024/10/13/in-the-frame-dezeen-awards-architecture-shortlist-announced-and-we-bring-you-six-of-the-best/" TargetMode="External"/><Relationship Id="rId12" Type="http://schemas.openxmlformats.org/officeDocument/2006/relationships/hyperlink" Target="https://www.wallpaper.com/architecture/shortlist-for-the-brick-award" TargetMode="External"/><Relationship Id="rId13" Type="http://schemas.openxmlformats.org/officeDocument/2006/relationships/hyperlink" Target="https://www.architecture.com.au/archives/chapter_awards/the-dimity-reed-melbourne-prize-vic" TargetMode="External"/><Relationship Id="rId14" Type="http://schemas.openxmlformats.org/officeDocument/2006/relationships/hyperlink" Target="https://www.architecture.com.au/awards/awards-search?award=Dimity+Reed+Melbourne+Priz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