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Appleby Blue Almshouse wins RIBA Stirling Prize 2025 for redefining social housing for older people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Witherford Watson Mann Architects has been awarded the prestigious RIBA Stirling Prize 2025 for their innovative Appleby Blue Almshouse, a groundbreaking development that redefines social housing for older people. Located in Bermondsey, London, this project offers 57 social-rent apartments designed specifically for residents aged 65 and over. The architects have taken a fresh approach to the centuries-old almshouse concept by focusing on community and human connection, addressing pressing social issues such as loneliness and housing shortages among the elderly.</w:t>
      </w:r>
      <w:r/>
    </w:p>
    <w:p>
      <w:r/>
      <w:r>
        <w:t>The design is distinguished by its thoughtful, high-quality spaces that blend function with a strong sense of community. Unlike traditional layouts, Appleby Blue places generous communal areas at the centre of the scheme to encourage interaction between residents. Key features include light-filled hallways equipped with customisable planters and benches, a communal roof terrace, and a double-height public 'garden room.' There is also a community kitchen and an active public events calendar aimed at fostering engagement both among residents and with the wider neighbourhood.</w:t>
      </w:r>
      <w:r/>
    </w:p>
    <w:p>
      <w:r/>
      <w:r>
        <w:t>Architectural critics have praised the project for setting new standards in social housing for later life. Ingrid Schroder, director of the Architectural Association School of Architecture, described Appleby Blue as “a provision of pure delight,” highlighting the architects’ ability to craft spaces that truly care for their residents. Similarly, the warm, timber-clad interiors evoke a domestic rather than institutional atmosphere, reflecting a nuanced understanding of ageing as not merely a physical condition but fundamentally a social experience.</w:t>
      </w:r>
      <w:r/>
    </w:p>
    <w:p>
      <w:r/>
      <w:r>
        <w:t>The external design incorporates terracotta walkways and street-facing bay windows at ground level to forge strong connections between residents and their urban surroundings, combating the isolation often faced by older people. The building’s courtyard layout includes shared growing spaces and sociable balcony access around the entire structure, distinguishing it from conventional high-density housing models.</w:t>
      </w:r>
      <w:r/>
    </w:p>
    <w:p>
      <w:r/>
      <w:r>
        <w:t>In addition to clinching the Stirling Prize, the Appleby Blue Almshouse also won the Neave Brown Award for Housing, further emphasising its excellence as an affordable housing project. Its client, United St Saviour’s Charity, was named Client of the Year, underlining the success of the partnership that brought the project to fruition.</w:t>
      </w:r>
      <w:r/>
    </w:p>
    <w:p>
      <w:r/>
      <w:r>
        <w:t>This latest accolade by the Royal Institute of British Architects recognises Appleby Blue as a pioneering model for housing in later life, showcasing how thoughtful architectural design can restore dignity, reduce social isolation, and foster a vibrant community for older residents in urban settings.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3">
        <w:r>
          <w:rPr>
            <w:color w:val="0000EE"/>
            <w:u w:val="single"/>
          </w:rPr>
          <w:t>[5]</w:t>
        </w:r>
      </w:hyperlink>
      <w:r>
        <w:t xml:space="preserve">, </w:t>
      </w:r>
      <w:hyperlink r:id="rId12">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https://www.standard.co.uk/showbiz/celebrity-news/royal-institute-of-british-architects-elizabeth-tower-london-bermondsey-east-sussex-b1253386.html</w:t>
        </w:r>
      </w:hyperlink>
      <w:r>
        <w:t xml:space="preserve"> - Please view link - unable to able to access data</w:t>
      </w:r>
      <w:r/>
    </w:p>
    <w:p>
      <w:pPr>
        <w:pStyle w:val="ListNumber"/>
        <w:spacing w:line="240" w:lineRule="auto"/>
        <w:ind w:left="720"/>
      </w:pPr>
      <w:r/>
      <w:hyperlink r:id="rId9">
        <w:r>
          <w:rPr>
            <w:color w:val="0000EE"/>
            <w:u w:val="single"/>
          </w:rPr>
          <w:t>https://www.standard.co.uk/showbiz/celebrity-news/royal-institute-of-british-architects-elizabeth-tower-london-bermondsey-east-sussex-b1253386.html</w:t>
        </w:r>
      </w:hyperlink>
      <w:r>
        <w:t xml:space="preserve"> - The Appleby Blue Almshouse, designed by Witherford Watson Mann Architects, has won the RIBA Stirling Prize 2025 for its community-focused design. Located in Bermondsey, London, the development reimagines housing for older residents by incorporating features that reduce social isolation, such as light-filled hallways with customisable planters and benches, a communal roof terrace, and a double-height public 'garden room'. The design also includes a community kitchen and a varied public events calendar, fostering interaction among residents and the wider community. Ingrid Schroder, director of the Architectural Association School of Architecture, praised the project for setting an ambitious standard for social housing for later life, addressing the pressing issues of housing shortages and loneliness among older people.</w:t>
      </w:r>
      <w:r/>
    </w:p>
    <w:p>
      <w:pPr>
        <w:pStyle w:val="ListNumber"/>
        <w:spacing w:line="240" w:lineRule="auto"/>
        <w:ind w:left="720"/>
      </w:pPr>
      <w:r/>
      <w:hyperlink r:id="rId10">
        <w:r>
          <w:rPr>
            <w:color w:val="0000EE"/>
            <w:u w:val="single"/>
          </w:rPr>
          <w:t>https://www.riba.org/news/uk-s-best-new-building-appleby-blue-almshouse-wins-riba-stirling-prize-2025-for-architecture/</w:t>
        </w:r>
      </w:hyperlink>
      <w:r>
        <w:t xml:space="preserve"> - Appleby Blue Almshouse, designed by Witherford Watson Mann Architects, has been awarded the RIBA Stirling Prize 2025. The project offers 57 social-rent apartments for residents over 65, aiming to nurture both connection and independence. The design inverts the traditional almshouse layout by placing generous communal spaces at its core to encourage interaction, while bay windows at street level connect residents to the outside world. The building features a warm, timber-clad interior that feels domestic rather than institutional, reflecting a deep understanding of ageing as a social condition. The project also won the Neave Brown Award for Housing and its client, United St Saviour’s Charity, was named Client of the Year.</w:t>
      </w:r>
      <w:r/>
    </w:p>
    <w:p>
      <w:pPr>
        <w:pStyle w:val="ListNumber"/>
        <w:spacing w:line="240" w:lineRule="auto"/>
        <w:ind w:left="720"/>
      </w:pPr>
      <w:r/>
      <w:hyperlink r:id="rId11">
        <w:r>
          <w:rPr>
            <w:color w:val="0000EE"/>
            <w:u w:val="single"/>
          </w:rPr>
          <w:t>https://www.designboom.com/architecture/wwm-architects-wins-riba-stirling-prize-appleby-blue-almshouse-witherford-watson-mann-architects-10-16-2025/</w:t>
        </w:r>
      </w:hyperlink>
      <w:r>
        <w:t xml:space="preserve"> - Witherford Watson Mann Architects has won the RIBA Stirling Prize 2025 for the Appleby Blue Almshouse, a pioneering model for housing in later life that reimagines the centuries-old almshouse for the 21st century. Located in Southwark, the scheme’s terracotta walkways, generous communal spaces, and street-facing bay windows foster connection while restoring dignity to older residents. The design demonstrates how architecture can combat isolation through thoughtful design and civic care. The project also received the Neave Brown Award for Housing and its client, United St Saviour’s Charity, was named Client of the Year.</w:t>
      </w:r>
      <w:r/>
    </w:p>
    <w:p>
      <w:pPr>
        <w:pStyle w:val="ListNumber"/>
        <w:spacing w:line="240" w:lineRule="auto"/>
        <w:ind w:left="720"/>
      </w:pPr>
      <w:r/>
      <w:hyperlink r:id="rId13">
        <w:r>
          <w:rPr>
            <w:color w:val="0000EE"/>
            <w:u w:val="single"/>
          </w:rPr>
          <w:t>https://www.riba.org/news/riba-announces-shortlist-for-the-neave-brown-award-for-housing-2025/</w:t>
        </w:r>
      </w:hyperlink>
      <w:r>
        <w:t xml:space="preserve"> - The Royal Institute of British Architects (RIBA) has announced the four projects shortlisted for the Neave Brown Award for Housing 2025. Named in honour of modernist architect and social housing pioneer Neave Brown, the annual award recognises the UK’s best new affordable housing. The shortlisted projects include Appleby Blue Almshouse by Witherford Watson Mann Architects, a re-interpreted traditional almshouse in Southwark designed to reduce social isolation for older generations.</w:t>
      </w:r>
      <w:r/>
    </w:p>
    <w:p>
      <w:pPr>
        <w:pStyle w:val="ListNumber"/>
        <w:spacing w:line="240" w:lineRule="auto"/>
        <w:ind w:left="720"/>
      </w:pPr>
      <w:r/>
      <w:hyperlink r:id="rId12">
        <w:r>
          <w:rPr>
            <w:color w:val="0000EE"/>
            <w:u w:val="single"/>
          </w:rPr>
          <w:t>https://www.ribaj.com/buildings/stirling-prize-2025-winner-appleby-blue-almshouse</w:t>
        </w:r>
      </w:hyperlink>
      <w:r>
        <w:t xml:space="preserve"> - Witherford Watson Mann Architects has won the RIBA Stirling Prize 2025 for Appleby Blue Almshouse, a contemporary take on urban almshouses designed to foster human connection. The project also won the Neave Brown Award for Housing and the Client of the Year for its charity-client United St Saviour’s Charity. The design features a double-height timber mullioned glazing that brings both the building and the Bermondsey street to life, and a courtyard layout with shared growing space and sociable balcony access around the whole building, distinguishing it from much high-density housing.</w:t>
      </w:r>
      <w:r/>
    </w:p>
    <w:p>
      <w:pPr>
        <w:pStyle w:val="ListNumber"/>
        <w:spacing w:line="240" w:lineRule="auto"/>
        <w:ind w:left="720"/>
      </w:pPr>
      <w:r/>
      <w:hyperlink r:id="rId15">
        <w:r>
          <w:rPr>
            <w:color w:val="0000EE"/>
            <w:u w:val="single"/>
          </w:rPr>
          <w:t>https://www.riba.org/news/duplicate-riba-stirling-prize-2025-shortlist-announced/</w:t>
        </w:r>
      </w:hyperlink>
      <w:r>
        <w:t xml:space="preserve"> - The Royal Institute of British Architects (RIBA) has announced the six projects shortlisted for the RIBA Stirling Prize 2025. The shortlisted projects include Appleby Blue Almshouse by Witherford Watson Mann Architects, a pioneering model providing housing for later living that reimagines the traditional almshouse to foster community and reduce isolation among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showbiz/celebrity-news/royal-institute-of-british-architects-elizabeth-tower-london-bermondsey-east-sussex-b1253386.html" TargetMode="External"/><Relationship Id="rId10" Type="http://schemas.openxmlformats.org/officeDocument/2006/relationships/hyperlink" Target="https://www.riba.org/news/uk-s-best-new-building-appleby-blue-almshouse-wins-riba-stirling-prize-2025-for-architecture/" TargetMode="External"/><Relationship Id="rId11" Type="http://schemas.openxmlformats.org/officeDocument/2006/relationships/hyperlink" Target="https://www.designboom.com/architecture/wwm-architects-wins-riba-stirling-prize-appleby-blue-almshouse-witherford-watson-mann-architects-10-16-2025/" TargetMode="External"/><Relationship Id="rId12" Type="http://schemas.openxmlformats.org/officeDocument/2006/relationships/hyperlink" Target="https://www.ribaj.com/buildings/stirling-prize-2025-winner-appleby-blue-almshouse" TargetMode="External"/><Relationship Id="rId13" Type="http://schemas.openxmlformats.org/officeDocument/2006/relationships/hyperlink" Target="https://www.riba.org/news/riba-announces-shortlist-for-the-neave-brown-award-for-housing-2025/" TargetMode="External"/><Relationship Id="rId14" Type="http://schemas.openxmlformats.org/officeDocument/2006/relationships/hyperlink" Target="https://www.noahwire.com" TargetMode="External"/><Relationship Id="rId15" Type="http://schemas.openxmlformats.org/officeDocument/2006/relationships/hyperlink" Target="https://www.riba.org/news/duplicate-riba-stirling-prize-2025-shortlist-announc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