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secures UK’s most expensive self-storage facility with luxury features and international investors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U.S.-based self-storage specialist 1784 Holdings has secured planning permission to develop what is set to become the most expensive self-storage facility in the UK. The facility will occupy 42,000 square feet beneath the prestigious five-star Biltmore Mayfair hotel on Grosvenor Square in London. The £15 million project, financed by specialist real estate lender Mera Investment Management, will comprise 593 high-security storage units ranging from 10 to 300 square feet, including bespoke enclosed spaces designed for luxury vehicles such as supercars.</w:t>
      </w:r>
      <w:r/>
    </w:p>
    <w:p>
      <w:r/>
      <w:r>
        <w:t>This premium development is anticipated to command rental rates of approximately £90 per square foot annually, positioning it at the top end of the UK self-storage market in terms of price. The facility promises a suite of high-end features to complement its luxury positioning, including 24-hour CCTV monitoring integrated with The Biltmore Mayfair’s security systems, automatic number plate recognition technology to record and verify vehicle movements, and a hotel-style concierge reception. Additionally, service options will include collection and delivery of items to and from storage units, managed by Self Storage Concierge, a subsidiary of the James Taylor Group.</w:t>
      </w:r>
      <w:r/>
    </w:p>
    <w:p>
      <w:r/>
      <w:r>
        <w:t>The site was formerly an NCP car park that has been vacant since late 2020. During the planning process, concerns were raised by local residents and stakeholders about potential traffic congestion and the impact of vehicle height restrictions on access. The applicant addressed these by proposing measures such as height barriers to prevent oversized vehicles from entering, a booking system requiring customers to schedule unit access in advance, and clear communication of these restrictions at the point of booking. These mitigations ultimately led to conditional approval by Westminster’s Planning Sub-Committee without any physical alterations to the existing car park structure.</w:t>
      </w:r>
      <w:r/>
    </w:p>
    <w:p>
      <w:r/>
      <w:r>
        <w:t>This project highlights growing international interest in the UK self-storage industry, particularly from U.S. investors attracted to the sector’s resilience and inflation-linked income. According to Edward Matthews, CEO of Mera Investment Management, the deal reflects strong market fundamentals and the appeal of stable operational returns. This trend is further illustrated by ongoing major acquisition talks, with Blackstone considering a bid for Big Yellow Group, the UK's largest self-storage operator, in a deal potentially exceeding £2.2 billion, and Singaporean investor CapitaLand reportedly in advanced discussions to acquire Access Self Storage for approximately £1.05 billion.</w:t>
      </w:r>
      <w:r/>
    </w:p>
    <w:p>
      <w:r/>
      <w:r>
        <w:t>London’s move towards ultra-premium self-storage facilities, exemplified by this Grosvenor Square development, suggests an evolving market catering to affluent clients seeking secure, climate-controlled storage for high-value goods such as fine wines, artwork, and luxury vehicles. The strategic integration with an established luxury hotel and the provision of concierge-style services further underline a push to redefine self-storage as a bespoke lifestyle offering in one of the world’s most exclusive districts.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(Bisnow), </w:t>
      </w:r>
      <w:hyperlink r:id="rId9">
        <w:r>
          <w:rPr>
            <w:color w:val="0000EE"/>
            <w:u w:val="single"/>
          </w:rPr>
          <w:t>[2]</w:t>
        </w:r>
      </w:hyperlink>
      <w:r>
        <w:t xml:space="preserve"> (Bisnow), </w:t>
      </w:r>
      <w:hyperlink r:id="rId10">
        <w:r>
          <w:rPr>
            <w:color w:val="0000EE"/>
            <w:u w:val="single"/>
          </w:rPr>
          <w:t>[5]</w:t>
        </w:r>
      </w:hyperlink>
      <w:r>
        <w:t xml:space="preserve"> (Travelling for Business)</w:t>
      </w:r>
      <w:r/>
    </w:p>
    <w:p>
      <w:pPr>
        <w:pStyle w:val="ListBullet"/>
        <w:spacing w:line="240" w:lineRule="auto"/>
        <w:ind w:left="720"/>
      </w:pPr>
      <w:r/>
      <w:r>
        <w:t xml:space="preserve">Paragraph 2 – </w:t>
      </w:r>
      <w:hyperlink r:id="rId9">
        <w:r>
          <w:rPr>
            <w:color w:val="0000EE"/>
            <w:u w:val="single"/>
          </w:rPr>
          <w:t>[1]</w:t>
        </w:r>
      </w:hyperlink>
      <w:r>
        <w:t xml:space="preserve"> (Bisnow), </w:t>
      </w:r>
      <w:hyperlink r:id="rId9">
        <w:r>
          <w:rPr>
            <w:color w:val="0000EE"/>
            <w:u w:val="single"/>
          </w:rPr>
          <w:t>[2]</w:t>
        </w:r>
      </w:hyperlink>
      <w:r>
        <w:t xml:space="preserve"> (Bisnow), </w:t>
      </w:r>
      <w:hyperlink r:id="rId11">
        <w:r>
          <w:rPr>
            <w:color w:val="0000EE"/>
            <w:u w:val="single"/>
          </w:rPr>
          <w:t>[6]</w:t>
        </w:r>
      </w:hyperlink>
      <w:r>
        <w:t xml:space="preserve"> (CoStar)</w:t>
      </w:r>
      <w:r/>
    </w:p>
    <w:p>
      <w:pPr>
        <w:pStyle w:val="ListBullet"/>
        <w:spacing w:line="240" w:lineRule="auto"/>
        <w:ind w:left="720"/>
      </w:pPr>
      <w:r/>
      <w:r>
        <w:t xml:space="preserve">Paragraph 3 – </w:t>
      </w:r>
      <w:hyperlink r:id="rId12">
        <w:r>
          <w:rPr>
            <w:color w:val="0000EE"/>
            <w:u w:val="single"/>
          </w:rPr>
          <w:t>[3]</w:t>
        </w:r>
      </w:hyperlink>
      <w:r>
        <w:t xml:space="preserve"> (OpenCouncil), </w:t>
      </w:r>
      <w:hyperlink r:id="rId13">
        <w:r>
          <w:rPr>
            <w:color w:val="0000EE"/>
            <w:u w:val="single"/>
          </w:rPr>
          <w:t>[4]</w:t>
        </w:r>
      </w:hyperlink>
      <w:r>
        <w:t xml:space="preserve"> (OpenCouncil)</w:t>
      </w:r>
      <w:r/>
    </w:p>
    <w:p>
      <w:pPr>
        <w:pStyle w:val="ListBullet"/>
        <w:spacing w:line="240" w:lineRule="auto"/>
        <w:ind w:left="720"/>
      </w:pPr>
      <w:r/>
      <w:r>
        <w:t xml:space="preserve">Paragraph 4 – </w:t>
      </w:r>
      <w:hyperlink r:id="rId9">
        <w:r>
          <w:rPr>
            <w:color w:val="0000EE"/>
            <w:u w:val="single"/>
          </w:rPr>
          <w:t>[1]</w:t>
        </w:r>
      </w:hyperlink>
      <w:r>
        <w:t xml:space="preserve"> (Bisnow), </w:t>
      </w:r>
      <w:hyperlink r:id="rId10">
        <w:r>
          <w:rPr>
            <w:color w:val="0000EE"/>
            <w:u w:val="single"/>
          </w:rPr>
          <w:t>[5]</w:t>
        </w:r>
      </w:hyperlink>
      <w:r>
        <w:t xml:space="preserve"> (Travelling for Business)</w:t>
      </w:r>
      <w:r/>
    </w:p>
    <w:p>
      <w:pPr>
        <w:pStyle w:val="ListBullet"/>
        <w:spacing w:line="240" w:lineRule="auto"/>
        <w:ind w:left="720"/>
      </w:pPr>
      <w:r/>
      <w:r>
        <w:t xml:space="preserve">Paragraph 5 – </w:t>
      </w:r>
      <w:hyperlink r:id="rId9">
        <w:r>
          <w:rPr>
            <w:color w:val="0000EE"/>
            <w:u w:val="single"/>
          </w:rPr>
          <w:t>[1]</w:t>
        </w:r>
      </w:hyperlink>
      <w:r>
        <w:t xml:space="preserve"> (Bisnow), </w:t>
      </w:r>
      <w:hyperlink r:id="rId11">
        <w:r>
          <w:rPr>
            <w:color w:val="0000EE"/>
            <w:u w:val="single"/>
          </w:rPr>
          <w:t>[6]</w:t>
        </w:r>
      </w:hyperlink>
      <w:r>
        <w:t xml:space="preserve"> (CoStar)</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https://www.bisnow.com/london/news/self-storage/us-specialist-gets-planning-permission-for-britains-most-expensive-self-storage-facility-on-grosvenor-square-131557</w:t>
        </w:r>
      </w:hyperlink>
      <w:r>
        <w:t xml:space="preserve"> - Please view link - unable to able to access data</w:t>
      </w:r>
      <w:r/>
    </w:p>
    <w:p>
      <w:pPr>
        <w:pStyle w:val="ListNumber"/>
        <w:spacing w:line="240" w:lineRule="auto"/>
        <w:ind w:left="720"/>
      </w:pPr>
      <w:r/>
      <w:hyperlink r:id="rId9">
        <w:r>
          <w:rPr>
            <w:color w:val="0000EE"/>
            <w:u w:val="single"/>
          </w:rPr>
          <w:t>https://www.bisnow.com/london/news/self-storage/us-specialist-gets-planning-permission-for-britains-most-expensive-self-storage-facility-on-grosvenor-square-131557</w:t>
        </w:r>
      </w:hyperlink>
      <w:r>
        <w:t xml:space="preserve"> - 1784 Holdings, a U.S. self-storage specialist, has been granted planning permission to develop a 42,000-square-foot premium facility beneath The Biltmore Mayfair hotel on Grosvenor Square. The £15 million project, financed by Mera Investment Management, will offer 593 high-security units ranging from 10 to 300 square feet, including enclosed storage suitable for luxury cars. Rents are expected to reach £90 per square foot, making it the UK's most expensive self-storage facility. The facility will feature 24-hour CCTV monitoring, automatic number plate recognition technology, and a hotel-style concierge reception. The site will be managed by Self Storage Concierge, part of the James Taylor Group. (</w:t>
      </w:r>
      <w:hyperlink r:id="rId15">
        <w:r>
          <w:rPr>
            <w:color w:val="0000EE"/>
            <w:u w:val="single"/>
          </w:rPr>
          <w:t>bisnow.com</w:t>
        </w:r>
      </w:hyperlink>
      <w:r>
        <w:t>)</w:t>
      </w:r>
      <w:r/>
    </w:p>
    <w:p>
      <w:pPr>
        <w:pStyle w:val="ListNumber"/>
        <w:spacing w:line="240" w:lineRule="auto"/>
        <w:ind w:left="720"/>
      </w:pPr>
      <w:r/>
      <w:hyperlink r:id="rId12">
        <w:r>
          <w:rPr>
            <w:color w:val="0000EE"/>
            <w:u w:val="single"/>
          </w:rPr>
          <w:t>https://opencouncil.network/meetings/53650</w:t>
        </w:r>
      </w:hyperlink>
      <w:r>
        <w:t xml:space="preserve"> - The Westminster Planning Sub-Committee considered an application from 1784 UK Holdings 5 Limited to convert part of the underground car park at 39-44 Grosvenor Square into a self-storage facility. The car park, located beneath The Biltmore Mayfair Hotel, had been vacant since December 2020. Objections were raised regarding potential increased congestion and impact on residents, particularly concerning vehicle height restrictions. The applicant proposed measures to address these concerns, including requiring customers to book storage units in advance and informing them of height restrictions at the time of booking. (</w:t>
      </w:r>
      <w:hyperlink r:id="rId16">
        <w:r>
          <w:rPr>
            <w:color w:val="0000EE"/>
            <w:u w:val="single"/>
          </w:rPr>
          <w:t>opencouncil.network</w:t>
        </w:r>
      </w:hyperlink>
      <w:r>
        <w:t>)</w:t>
      </w:r>
      <w:r/>
    </w:p>
    <w:p>
      <w:pPr>
        <w:pStyle w:val="ListNumber"/>
        <w:spacing w:line="240" w:lineRule="auto"/>
        <w:ind w:left="720"/>
      </w:pPr>
      <w:r/>
      <w:hyperlink r:id="rId13">
        <w:r>
          <w:rPr>
            <w:color w:val="0000EE"/>
            <w:u w:val="single"/>
          </w:rPr>
          <w:t>https://opencouncil.network/meetings/55375</w:t>
        </w:r>
      </w:hyperlink>
      <w:r>
        <w:t xml:space="preserve"> - In a subsequent meeting, the Westminster Planning Sub-Committee recommended granting conditional planning permission for the change of use of two basement levels of the underground car park at 39-44 Grosvenor Square to self-storage. The applicant, 1784 UK Holdings 5 Limited, proposed no physical alterations to the car park structure. Objections included concerns about traffic congestion along Adam's Row. To mitigate potential traffic impacts, the applicant proposed a height restriction of 1.98 meters for vehicles entering the car park, with a barrier in place to prevent larger vehicles from entering. (</w:t>
      </w:r>
      <w:hyperlink r:id="rId17">
        <w:r>
          <w:rPr>
            <w:color w:val="0000EE"/>
            <w:u w:val="single"/>
          </w:rPr>
          <w:t>opencouncil.network</w:t>
        </w:r>
      </w:hyperlink>
      <w:r>
        <w:t>)</w:t>
      </w:r>
      <w:r/>
    </w:p>
    <w:p>
      <w:pPr>
        <w:pStyle w:val="ListNumber"/>
        <w:spacing w:line="240" w:lineRule="auto"/>
        <w:ind w:left="720"/>
      </w:pPr>
      <w:r/>
      <w:hyperlink r:id="rId10">
        <w:r>
          <w:rPr>
            <w:color w:val="0000EE"/>
            <w:u w:val="single"/>
          </w:rPr>
          <w:t>https://travellingforbusiness.co.uk/news/londons-first-luxury-self-storage-facility-to-open-beneath-the-biltmore-mayfair/</w:t>
        </w:r>
      </w:hyperlink>
      <w:r>
        <w:t xml:space="preserve"> - Planning permission has been granted for London's first luxury self-storage facility, set to open beneath The Biltmore Mayfair hotel in London next summer. The 42,000-square-foot site, formerly a car park, will be transformed by American operator 1784 Holdings into a premium storage destination for high-value assets, including supercars, fine wines, and artwork. The development will feature 593 climate-controlled units ranging from 10 to 300 square feet, with select spaces designed specifically for vehicle storage. Prices will start at £90 per square foot annually, making it the most expensive self-storage offering in the UK. The £15 million project will share 24-hour security and CCTV infrastructure with The Biltmore and will be operated by Self Storage Concierge. (</w:t>
      </w:r>
      <w:hyperlink r:id="rId18">
        <w:r>
          <w:rPr>
            <w:color w:val="0000EE"/>
            <w:u w:val="single"/>
          </w:rPr>
          <w:t>travellingforbusiness.co.uk</w:t>
        </w:r>
      </w:hyperlink>
      <w:r>
        <w:t>)</w:t>
      </w:r>
      <w:r/>
    </w:p>
    <w:p>
      <w:pPr>
        <w:pStyle w:val="ListNumber"/>
        <w:spacing w:line="240" w:lineRule="auto"/>
        <w:ind w:left="720"/>
      </w:pPr>
      <w:r/>
      <w:hyperlink r:id="rId11">
        <w:r>
          <w:rPr>
            <w:color w:val="0000EE"/>
            <w:u w:val="single"/>
          </w:rPr>
          <w:t>https://www.costar.com/article/1685049986/mayfair-premium-self-storage-facility-set-for-record-rents</w:t>
        </w:r>
      </w:hyperlink>
      <w:r>
        <w:t xml:space="preserve"> - A former car park in London's Mayfair has been acquired by U.S. self-storage specialist 1784 Holdings, with plans to develop a £15 million premium facility. The 42,000-square-foot facility will offer 593 high-security units ranging from 10 to 300 square feet, including enclosed storage suitable for luxury cars. Rents are expected to reach £90 per square foot, making it the UK's most expensive self-storage facility. The facility will include 24-hour CCTV monitoring in collaboration with The Biltmore Mayfair, with automatic number plate recognition technology used to record and verify all vehicle movements. It will also have a hotel-style concierge reception and service options, including collection and delivery of items directly to and from units. (</w:t>
      </w:r>
      <w:hyperlink r:id="rId19">
        <w:r>
          <w:rPr>
            <w:color w:val="0000EE"/>
            <w:u w:val="single"/>
          </w:rPr>
          <w:t>costar.com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snow.com/london/news/self-storage/us-specialist-gets-planning-permission-for-britains-most-expensive-self-storage-facility-on-grosvenor-square-131557" TargetMode="External"/><Relationship Id="rId10" Type="http://schemas.openxmlformats.org/officeDocument/2006/relationships/hyperlink" Target="https://travellingforbusiness.co.uk/news/londons-first-luxury-self-storage-facility-to-open-beneath-the-biltmore-mayfair/" TargetMode="External"/><Relationship Id="rId11" Type="http://schemas.openxmlformats.org/officeDocument/2006/relationships/hyperlink" Target="https://www.costar.com/article/1685049986/mayfair-premium-self-storage-facility-set-for-record-rents" TargetMode="External"/><Relationship Id="rId12" Type="http://schemas.openxmlformats.org/officeDocument/2006/relationships/hyperlink" Target="https://opencouncil.network/meetings/53650" TargetMode="External"/><Relationship Id="rId13" Type="http://schemas.openxmlformats.org/officeDocument/2006/relationships/hyperlink" Target="https://opencouncil.network/meetings/55375" TargetMode="External"/><Relationship Id="rId14" Type="http://schemas.openxmlformats.org/officeDocument/2006/relationships/hyperlink" Target="https://www.noahwire.com" TargetMode="External"/><Relationship Id="rId15" Type="http://schemas.openxmlformats.org/officeDocument/2006/relationships/hyperlink" Target="https://www.bisnow.com/london/news/self-storage/us-specialist-gets-planning-permission-for-britains-most-expensive-self-storage-facility-on-grosvenor-square-131557?utm_source=openai" TargetMode="External"/><Relationship Id="rId16" Type="http://schemas.openxmlformats.org/officeDocument/2006/relationships/hyperlink" Target="https://opencouncil.network/meetings/53650?utm_source=openai" TargetMode="External"/><Relationship Id="rId17" Type="http://schemas.openxmlformats.org/officeDocument/2006/relationships/hyperlink" Target="https://opencouncil.network/meetings/55375?utm_source=openai" TargetMode="External"/><Relationship Id="rId18" Type="http://schemas.openxmlformats.org/officeDocument/2006/relationships/hyperlink" Target="https://travellingforbusiness.co.uk/news/londons-first-luxury-self-storage-facility-to-open-beneath-the-biltmore-mayfair/?utm_source=openai" TargetMode="External"/><Relationship Id="rId19" Type="http://schemas.openxmlformats.org/officeDocument/2006/relationships/hyperlink" Target="https://www.costar.com/article/1685049986/mayfair-premium-self-storage-facility-set-for-record-rent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