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London’s former gasworks set for transformative 2,900-home development with riverfront park and flood protection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for a major redevelopment of a former industrial site in east London have received outline planning permission, approving a landmark project that could reshape the area. Developer St William, part of the Berkeley Group, has secured the green light from the London Borough of Newham’s strategic development committee for a 2,900-home masterplan on the 30-acre derelict Beckton Gasworks site. This approval, subject to a Section 106 agreement, is a crucial step toward transforming a long-vacant industrial landscape into a vibrant new neighbourhood.</w:t>
      </w:r>
      <w:r/>
    </w:p>
    <w:p>
      <w:r/>
      <w:r>
        <w:t>The proposed development goes beyond residential units, incorporating 5,000 square metres of commercial and community spaces alongside a five-acre riverside park. This park is an especially significant addition, opening up public access to a stretch of the Thames riverfront that has been fenced off for decades. The plan also arises as part of the larger Beckton Riverside regeneration area, which is one of London’s largest opportunity zones and has the potential to deliver 36,000 homes and 55,000 jobs across the wider area.</w:t>
      </w:r>
      <w:r/>
    </w:p>
    <w:p>
      <w:r/>
      <w:r>
        <w:t>St William will invest approximately £250 million upfront to unlock the site ahead of selling the first homes. A substantial portion of this—about £47.4 million—is earmarked for enabling and remediation works, which include vital flood defence improvements such as repairing the river wall, raising flood defences, and lifting site levels to secure the area against climate risks. The project also features significant financial contributions to the local community, including a £38 million Section 106 payment to Newham Council and a further £15 million in Community Infrastructure Levy payments.</w:t>
      </w:r>
      <w:r/>
    </w:p>
    <w:p>
      <w:r/>
      <w:r>
        <w:t>Dean Summers, managing director of St William, described the planning approval as a "significant step forward" but recognised that delivering the development remains a long-term challenge requiring continued collaboration with the council, Greater London Authority, Homes England, and local stakeholders. He highlighted the project’s role as a potential catalyst for further investment in the surrounding opportunity area and its potential to bolster transport infrastructure, notably supporting the prospect of extending the Docklands Light Railway (DLR) to Beckton and Thamesmead.</w:t>
      </w:r>
      <w:r/>
    </w:p>
    <w:p>
      <w:r/>
      <w:r>
        <w:t>Community involvement has been integral to shaping the masterplan. JTP, the architectural and planning firm leading the design, facilitated a series of consultations, including workshops and engagement events focused on Beckton’s diverse cultural identity as well as youth participation. The co-design process aims to create public spaces and amenities that not only serve local residents but also attract visitors from across the capital.</w:t>
      </w:r>
      <w:r/>
    </w:p>
    <w:p>
      <w:r/>
      <w:r>
        <w:t>The development’s timeline is ambitious but realistic, with construction expected to commence in 2028 and the first homes completed by 2030. Ahead of this, St William has secured full planning permission for enabling and remediation works, ensuring that preparatory infrastructure and environmental safeguards can be addressed comprehensively.</w:t>
      </w:r>
      <w:r/>
    </w:p>
    <w:p>
      <w:r/>
      <w:r>
        <w:t>Furthermore, the project has been closely coordinated with the Greater London Authority, Transport for London, and Newham Council since 2015, reflecting extensive cross-agency cooperation to ensure alignment with wider regeneration and infrastructure goals. In November 2023, the Mayor of London agreed to a planning performance agreement requiring St William to cover costs associated with the complex planning process, underscoring the scale and significance of this undertaking.</w:t>
      </w:r>
      <w:r/>
    </w:p>
    <w:p>
      <w:r/>
      <w:r>
        <w:t>Overall, the Beckton Gasworks redevelopment represents a substantial opportunity to revitalize a neglected industrial site, deliver thousands of new homes, and expand London’s riverside parkland and community facilities. By meeting the challenges of remediation and flooding, it stands as a forward-looking example of how large, complex brownfield regeneration projects can be realised in line with sustainable urban planning ambitions.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hyperlink r:id="rId10">
        <w:r>
          <w:rPr>
            <w:color w:val="0000EE"/>
            <w:u w:val="single"/>
          </w:rPr>
          <w:t>[2]</w:t>
        </w:r>
      </w:hyperlink>
      <w:r>
        <w:t xml:space="preserve"> (Building.co.uk), </w:t>
      </w:r>
      <w:hyperlink r:id="rId11">
        <w:r>
          <w:rPr>
            <w:color w:val="0000EE"/>
            <w:u w:val="single"/>
          </w:rPr>
          <w:t>[4]</w:t>
        </w:r>
      </w:hyperlink>
      <w:r>
        <w:t xml:space="preserve"> (Housing Today) </w:t>
      </w:r>
      <w:r/>
    </w:p>
    <w:p>
      <w:pPr>
        <w:pStyle w:val="ListBullet"/>
        <w:spacing w:line="240" w:lineRule="auto"/>
        <w:ind w:left="720"/>
      </w:pPr>
      <w:r/>
      <w:r>
        <w:t xml:space="preserve">Paragraph 2 – </w:t>
      </w:r>
      <w:hyperlink r:id="rId12">
        <w:r>
          <w:rPr>
            <w:color w:val="0000EE"/>
            <w:u w:val="single"/>
          </w:rPr>
          <w:t>[5]</w:t>
        </w:r>
      </w:hyperlink>
      <w:r>
        <w:t xml:space="preserve"> (Estates Gazette), </w:t>
      </w:r>
      <w:hyperlink r:id="rId13">
        <w:r>
          <w:rPr>
            <w:color w:val="0000EE"/>
            <w:u w:val="single"/>
          </w:rPr>
          <w:t>[3]</w:t>
        </w:r>
      </w:hyperlink>
      <w:r>
        <w:t xml:space="preserve"> (JTP) </w:t>
      </w:r>
      <w:r/>
    </w:p>
    <w:p>
      <w:pPr>
        <w:pStyle w:val="ListBullet"/>
        <w:spacing w:line="240" w:lineRule="auto"/>
        <w:ind w:left="720"/>
      </w:pPr>
      <w:r/>
      <w:r>
        <w:t xml:space="preserve">Paragraph 3 – </w:t>
      </w:r>
      <w:hyperlink r:id="rId14">
        <w:r>
          <w:rPr>
            <w:color w:val="0000EE"/>
            <w:u w:val="single"/>
          </w:rPr>
          <w:t>[6]</w:t>
        </w:r>
      </w:hyperlink>
      <w:r>
        <w:t xml:space="preserve"> (Construction Enquirer), </w:t>
      </w:r>
      <w:hyperlink r:id="rId9">
        <w:r>
          <w:rPr>
            <w:color w:val="0000EE"/>
            <w:u w:val="single"/>
          </w:rPr>
          <w:t>[1]</w:t>
        </w:r>
      </w:hyperlink>
      <w:r>
        <w:t xml:space="preserve"> (BD Online) </w:t>
      </w:r>
      <w:r/>
    </w:p>
    <w:p>
      <w:pPr>
        <w:pStyle w:val="ListBullet"/>
        <w:spacing w:line="240" w:lineRule="auto"/>
        <w:ind w:left="720"/>
      </w:pPr>
      <w:r/>
      <w:r>
        <w:t xml:space="preserve">Paragraph 4 – </w:t>
      </w:r>
      <w:hyperlink r:id="rId9">
        <w:r>
          <w:rPr>
            <w:color w:val="0000EE"/>
            <w:u w:val="single"/>
          </w:rPr>
          <w:t>[1]</w:t>
        </w:r>
      </w:hyperlink>
      <w:r>
        <w:t xml:space="preserve"> (BD Online) </w:t>
      </w:r>
      <w:r/>
    </w:p>
    <w:p>
      <w:pPr>
        <w:pStyle w:val="ListBullet"/>
        <w:spacing w:line="240" w:lineRule="auto"/>
        <w:ind w:left="720"/>
      </w:pPr>
      <w:r/>
      <w:r>
        <w:t xml:space="preserve">Paragraph 5 – </w:t>
      </w:r>
      <w:hyperlink r:id="rId9">
        <w:r>
          <w:rPr>
            <w:color w:val="0000EE"/>
            <w:u w:val="single"/>
          </w:rPr>
          <w:t>[1]</w:t>
        </w:r>
      </w:hyperlink>
      <w:r>
        <w:t xml:space="preserve"> (BD Online), </w:t>
      </w:r>
      <w:hyperlink r:id="rId13">
        <w:r>
          <w:rPr>
            <w:color w:val="0000EE"/>
            <w:u w:val="single"/>
          </w:rPr>
          <w:t>[3]</w:t>
        </w:r>
      </w:hyperlink>
      <w:r>
        <w:t xml:space="preserve"> (JTP) </w:t>
      </w:r>
      <w:r/>
    </w:p>
    <w:p>
      <w:pPr>
        <w:pStyle w:val="ListBullet"/>
        <w:spacing w:line="240" w:lineRule="auto"/>
        <w:ind w:left="720"/>
      </w:pPr>
      <w:r/>
      <w:r>
        <w:t xml:space="preserve">Paragraph 6 – </w:t>
      </w:r>
      <w:hyperlink r:id="rId9">
        <w:r>
          <w:rPr>
            <w:color w:val="0000EE"/>
            <w:u w:val="single"/>
          </w:rPr>
          <w:t>[1]</w:t>
        </w:r>
      </w:hyperlink>
      <w:r>
        <w:t xml:space="preserve"> (BD Online), </w:t>
      </w:r>
      <w:hyperlink r:id="rId14">
        <w:r>
          <w:rPr>
            <w:color w:val="0000EE"/>
            <w:u w:val="single"/>
          </w:rPr>
          <w:t>[6]</w:t>
        </w:r>
      </w:hyperlink>
      <w:r>
        <w:t xml:space="preserve"> (Construction Enquirer) </w:t>
      </w:r>
      <w:r/>
    </w:p>
    <w:p>
      <w:pPr>
        <w:pStyle w:val="ListBullet"/>
        <w:spacing w:line="240" w:lineRule="auto"/>
        <w:ind w:left="720"/>
      </w:pPr>
      <w:r/>
      <w:r>
        <w:t xml:space="preserve">Paragraph 7 – </w:t>
      </w:r>
      <w:hyperlink r:id="rId12">
        <w:r>
          <w:rPr>
            <w:color w:val="0000EE"/>
            <w:u w:val="single"/>
          </w:rPr>
          <w:t>[5]</w:t>
        </w:r>
      </w:hyperlink>
      <w:r>
        <w:t xml:space="preserve"> (Estates Gazette), </w:t>
      </w:r>
      <w:hyperlink r:id="rId15">
        <w:r>
          <w:rPr>
            <w:color w:val="0000EE"/>
            <w:u w:val="single"/>
          </w:rPr>
          <w:t>[7]</w:t>
        </w:r>
      </w:hyperlink>
      <w:r>
        <w:t xml:space="preserve"> (London.gov.uk) </w:t>
      </w:r>
      <w:r/>
    </w:p>
    <w:p>
      <w:pPr>
        <w:pStyle w:val="ListBullet"/>
        <w:spacing w:line="240" w:lineRule="auto"/>
        <w:ind w:left="720"/>
      </w:pPr>
      <w:r/>
      <w:r>
        <w:t xml:space="preserve">Paragraph 8 – </w:t>
      </w:r>
      <w:hyperlink r:id="rId9">
        <w:r>
          <w:rPr>
            <w:color w:val="0000EE"/>
            <w:u w:val="single"/>
          </w:rPr>
          <w:t>[1]</w:t>
        </w:r>
      </w:hyperlink>
      <w:r>
        <w:t xml:space="preserve"> (BD Online), </w:t>
      </w:r>
      <w:hyperlink r:id="rId10">
        <w:r>
          <w:rPr>
            <w:color w:val="0000EE"/>
            <w:u w:val="single"/>
          </w:rPr>
          <w:t>[2]</w:t>
        </w:r>
      </w:hyperlink>
      <w:r>
        <w:t xml:space="preserve"> (Building.co.uk), </w:t>
      </w:r>
      <w:hyperlink r:id="rId14">
        <w:r>
          <w:rPr>
            <w:color w:val="0000EE"/>
            <w:u w:val="single"/>
          </w:rPr>
          <w:t>[6]</w:t>
        </w:r>
      </w:hyperlink>
      <w:r>
        <w:t xml:space="preserve"> (Construction Enquirer)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https://www.bdonline.co.uk/news/jtp-gets-green-light-for-2900-homes-on-former-east-london-gasworks-site/5138981.article</w:t>
        </w:r>
      </w:hyperlink>
      <w:r>
        <w:t xml:space="preserve"> - Please view link - unable to able to access data</w:t>
      </w:r>
      <w:r/>
    </w:p>
    <w:p>
      <w:pPr>
        <w:pStyle w:val="ListNumber"/>
        <w:spacing w:line="240" w:lineRule="auto"/>
        <w:ind w:left="720"/>
      </w:pPr>
      <w:r/>
      <w:hyperlink r:id="rId10">
        <w:r>
          <w:rPr>
            <w:color w:val="0000EE"/>
            <w:u w:val="single"/>
          </w:rPr>
          <w:t>https://www.building.co.uk/green-light-for-2900-homes-on-former-east-london-gasworks/5138974.article</w:t>
        </w:r>
      </w:hyperlink>
      <w:r>
        <w:t xml:space="preserve"> - The London Borough of Newham's strategic development committee granted outline permission to developer St William for the redevelopment of 30 acres of the former Beckton Gasworks site. The plan includes 2,900 homes, a five-acre riverside park, and 5,000 sq m of commercial and community spaces. St William, part of the Berkeley Group, intends to invest £250 million in enabling and remediation works before selling the first homes, including £47.4 million for repairs to the river wall, raising flood defences, and lifting site levels. The project also includes a £38 million Section 106 contribution to Newham Council and £15 million in Community Infrastructure Levy payments. Construction is expected to begin in 2028, with the first homes completed in 2030. (</w:t>
      </w:r>
      <w:hyperlink r:id="rId17">
        <w:r>
          <w:rPr>
            <w:color w:val="0000EE"/>
            <w:u w:val="single"/>
          </w:rPr>
          <w:t>building.co.uk</w:t>
        </w:r>
      </w:hyperlink>
      <w:r>
        <w:t>)</w:t>
      </w:r>
      <w:r/>
    </w:p>
    <w:p>
      <w:pPr>
        <w:pStyle w:val="ListNumber"/>
        <w:spacing w:line="240" w:lineRule="auto"/>
        <w:ind w:left="720"/>
      </w:pPr>
      <w:r/>
      <w:hyperlink r:id="rId13">
        <w:r>
          <w:rPr>
            <w:color w:val="0000EE"/>
            <w:u w:val="single"/>
          </w:rPr>
          <w:t>https://www.jtp.co.uk/projects/becktongasworks/</w:t>
        </w:r>
      </w:hyperlink>
      <w:r>
        <w:t xml:space="preserve"> - JTP, in collaboration with St William Homes LLP, is leading the community planning process for the redevelopment of the Beckton Gasworks site. The project aims to create a new neighbourhood with 2,900 homes, commercial and community spaces, and a riverside park. The community planning process includes workshops and engagement events to reflect the area's diverse cultural identity and shape proposals that attract visitors from across London. The development is part of the wider Beckton Riverside regeneration area, one of the largest in London. (</w:t>
      </w:r>
      <w:hyperlink r:id="rId18">
        <w:r>
          <w:rPr>
            <w:color w:val="0000EE"/>
            <w:u w:val="single"/>
          </w:rPr>
          <w:t>jtp.co.uk</w:t>
        </w:r>
      </w:hyperlink>
      <w:r>
        <w:t>)</w:t>
      </w:r>
      <w:r/>
    </w:p>
    <w:p>
      <w:pPr>
        <w:pStyle w:val="ListNumber"/>
        <w:spacing w:line="240" w:lineRule="auto"/>
        <w:ind w:left="720"/>
      </w:pPr>
      <w:r/>
      <w:hyperlink r:id="rId11">
        <w:r>
          <w:rPr>
            <w:color w:val="0000EE"/>
            <w:u w:val="single"/>
          </w:rPr>
          <w:t>https://www.housingtoday.co.uk/news/green-light-for-2900-homes-on-former-east-london-gasworks/5138971.article</w:t>
        </w:r>
      </w:hyperlink>
      <w:r>
        <w:t xml:space="preserve"> - The London Borough of Newham's strategic development committee granted outline permission to developer St William for the redevelopment of 30 acres of the former Beckton Gasworks site. The plan includes 2,900 homes, a five-acre riverside park, and 5,000 sq m of commercial and community spaces. St William, part of the Berkeley Group, intends to invest £250 million in enabling and remediation works before selling the first homes, including £47.4 million for repairs to the river wall, raising flood defences, and lifting site levels. The project also includes a £38 million Section 106 contribution to Newham Council and £15 million in Community Infrastructure Levy payments. Construction is expected to begin in 2028, with the first homes completed in 2030. (</w:t>
      </w:r>
      <w:hyperlink r:id="rId19">
        <w:r>
          <w:rPr>
            <w:color w:val="0000EE"/>
            <w:u w:val="single"/>
          </w:rPr>
          <w:t>housingtoday.co.uk</w:t>
        </w:r>
      </w:hyperlink>
      <w:r>
        <w:t>)</w:t>
      </w:r>
      <w:r/>
    </w:p>
    <w:p>
      <w:pPr>
        <w:pStyle w:val="ListNumber"/>
        <w:spacing w:line="240" w:lineRule="auto"/>
        <w:ind w:left="720"/>
      </w:pPr>
      <w:r/>
      <w:hyperlink r:id="rId12">
        <w:r>
          <w:rPr>
            <w:color w:val="0000EE"/>
            <w:u w:val="single"/>
          </w:rPr>
          <w:t>https://www.estatesgazette.co.uk/news/beckton-riverside-2900-home-scheme-approved/</w:t>
        </w:r>
      </w:hyperlink>
      <w:r>
        <w:t xml:space="preserve"> - Berkeley Group and National Grid, through their St William joint venture, have received planning approval for the redevelopment of the Beckton Riverside site in Newham, E6. The approved application consists of 2,900 homes, up to 54,000 sq ft of commercial and community uses, and five public spaces. The site is part of the Royal Docks and Beckton Riverside Opportunity Area, one of the largest regeneration areas in London, with the potential to deliver 36,000 homes and 55,000 jobs. St William has worked alongside the Greater London Authority, Transport for London, and Newham Council on proposals for Beckton Riverside since 2015. (</w:t>
      </w:r>
      <w:hyperlink r:id="rId20">
        <w:r>
          <w:rPr>
            <w:color w:val="0000EE"/>
            <w:u w:val="single"/>
          </w:rPr>
          <w:t>estatesgazette.co.uk</w:t>
        </w:r>
      </w:hyperlink>
      <w:r>
        <w:t>)</w:t>
      </w:r>
      <w:r/>
    </w:p>
    <w:p>
      <w:pPr>
        <w:pStyle w:val="ListNumber"/>
        <w:spacing w:line="240" w:lineRule="auto"/>
        <w:ind w:left="720"/>
      </w:pPr>
      <w:r/>
      <w:hyperlink r:id="rId14">
        <w:r>
          <w:rPr>
            <w:color w:val="0000EE"/>
            <w:u w:val="single"/>
          </w:rPr>
          <w:t>https://www.constructionenquirer.com/2025/10/29/250m-beckton-clean-up-to-pave-way-for-2900-new-homes/</w:t>
        </w:r>
      </w:hyperlink>
      <w:r>
        <w:t xml:space="preserve"> - St William has secured full planning permission from Newham Council for a comprehensive package of enabling and remediation works essential ahead of the Beckton Riverside residential development. The first phase covers 30 acres of derelict former gasworks land, out of use since the 1960s. The £250 million investment includes £47.4 million for repairs to the river wall, raising flood defences, and lifting site levels. The project aims to create 2,900 homes, high-quality community facilities, a riverside park, and a network of public spaces, including a new stretch of Thames riverside that has been fenced off for generations. Construction could begin in 2028, with the first homes due in 2030. (</w:t>
      </w:r>
      <w:hyperlink r:id="rId21">
        <w:r>
          <w:rPr>
            <w:color w:val="0000EE"/>
            <w:u w:val="single"/>
          </w:rPr>
          <w:t>constructionenquirer.com</w:t>
        </w:r>
      </w:hyperlink>
      <w:r>
        <w:t>)</w:t>
      </w:r>
      <w:r/>
    </w:p>
    <w:p>
      <w:pPr>
        <w:pStyle w:val="ListNumber"/>
        <w:spacing w:line="240" w:lineRule="auto"/>
        <w:ind w:left="720"/>
      </w:pPr>
      <w:r/>
      <w:hyperlink r:id="rId15">
        <w:r>
          <w:rPr>
            <w:color w:val="0000EE"/>
            <w:u w:val="single"/>
          </w:rPr>
          <w:t>https://www.london.gov.uk/who-we-are/governance-and-spending/promoting-good-governance/decision-making/assistant-directors-decisions/add2673-beckton-gasworks-planning-performance-agreement</w:t>
        </w:r>
      </w:hyperlink>
      <w:r>
        <w:t xml:space="preserve"> - In November 2023, the Mayor of London agreed to a planning performance agreement (PPA) for the Beckton Gasworks site, with a cost-recovery basis of £60,000 from St William Homes LLP. The PPA covers GLA officer and consultant costs for the complex planning scheme. The agreement is part of the process to facilitate the redevelopment of the Beckton Gasworks site, which includes 2,900 homes, commercial and community spaces, and a riverside park. The PPA ensures that the Greater London Authority's costs are covered during the planning process. (</w:t>
      </w:r>
      <w:hyperlink r:id="rId22">
        <w:r>
          <w:rPr>
            <w:color w:val="0000EE"/>
            <w:u w:val="single"/>
          </w:rPr>
          <w:t>london.gov.uk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jtp-gets-green-light-for-2900-homes-on-former-east-london-gasworks-site/5138981.article" TargetMode="External"/><Relationship Id="rId10" Type="http://schemas.openxmlformats.org/officeDocument/2006/relationships/hyperlink" Target="https://www.building.co.uk/green-light-for-2900-homes-on-former-east-london-gasworks/5138974.article" TargetMode="External"/><Relationship Id="rId11" Type="http://schemas.openxmlformats.org/officeDocument/2006/relationships/hyperlink" Target="https://www.housingtoday.co.uk/news/green-light-for-2900-homes-on-former-east-london-gasworks/5138971.article" TargetMode="External"/><Relationship Id="rId12" Type="http://schemas.openxmlformats.org/officeDocument/2006/relationships/hyperlink" Target="https://www.estatesgazette.co.uk/news/beckton-riverside-2900-home-scheme-approved/" TargetMode="External"/><Relationship Id="rId13" Type="http://schemas.openxmlformats.org/officeDocument/2006/relationships/hyperlink" Target="https://www.jtp.co.uk/projects/becktongasworks/" TargetMode="External"/><Relationship Id="rId14" Type="http://schemas.openxmlformats.org/officeDocument/2006/relationships/hyperlink" Target="https://www.constructionenquirer.com/2025/10/29/250m-beckton-clean-up-to-pave-way-for-2900-new-homes/" TargetMode="External"/><Relationship Id="rId15" Type="http://schemas.openxmlformats.org/officeDocument/2006/relationships/hyperlink" Target="https://www.london.gov.uk/who-we-are/governance-and-spending/promoting-good-governance/decision-making/assistant-directors-decisions/add2673-beckton-gasworks-planning-performance-agreement" TargetMode="External"/><Relationship Id="rId16" Type="http://schemas.openxmlformats.org/officeDocument/2006/relationships/hyperlink" Target="https://www.noahwire.com" TargetMode="External"/><Relationship Id="rId17" Type="http://schemas.openxmlformats.org/officeDocument/2006/relationships/hyperlink" Target="https://www.building.co.uk/green-light-for-2900-homes-on-former-east-london-gasworks/5138974.article?utm_source=openai" TargetMode="External"/><Relationship Id="rId18" Type="http://schemas.openxmlformats.org/officeDocument/2006/relationships/hyperlink" Target="https://www.jtp.co.uk/projects/becktongasworks/?utm_source=openai" TargetMode="External"/><Relationship Id="rId19" Type="http://schemas.openxmlformats.org/officeDocument/2006/relationships/hyperlink" Target="https://www.housingtoday.co.uk/news/green-light-for-2900-homes-on-former-east-london-gasworks/5138971.article?utm_source=openai" TargetMode="External"/><Relationship Id="rId20" Type="http://schemas.openxmlformats.org/officeDocument/2006/relationships/hyperlink" Target="https://www.estatesgazette.co.uk/news/beckton-riverside-2900-home-scheme-approved/?utm_source=openai" TargetMode="External"/><Relationship Id="rId21" Type="http://schemas.openxmlformats.org/officeDocument/2006/relationships/hyperlink" Target="https://www.constructionenquirer.com/2025/10/29/250m-beckton-clean-up-to-pave-way-for-2900-new-homes/?utm_source=openai" TargetMode="External"/><Relationship Id="rId22" Type="http://schemas.openxmlformats.org/officeDocument/2006/relationships/hyperlink" Target="https://www.london.gov.uk/who-we-are/governance-and-spending/promoting-good-governance/decision-making/assistant-directors-decisions/add2673-beckton-gasworks-planning-performance-agre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