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new neighbourhood programme aims to break cycle of deprivation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What defines a poor neighbourhood has long been a complex and evolving question for UK policymakers. Since the 1970s, governments have used multi-dimensional statistical measures to identify deprived areas, aiming to channel funding effectively and implement initiatives targeting both places and the individuals living within them. The latest data continues to show stark patterns of entrenched deprivation, with some communities stuck in a persistent cycle of economic and social hardship.</w:t>
      </w:r>
      <w:r/>
    </w:p>
    <w:p>
      <w:r/>
      <w:r>
        <w:t>The newest Index of Multiple Deprivation (IMD), updated recently, reveals once again that certain areas are consistently caught at the bottom of the scale. Jaywick and St Osyth in Tendring, Essex, lead the list for the fourth consecutive time, indicating severe ongoing deprivation driven by multiple interconnected factors. Other towns and cities appearing repeatedly among the most deprived include Blackpool—which occupies seven of the top ten spots—along with Middlesbrough, Birmingham, Hartlepool, Hull, and Manchester. These places represent largely post-industrial and coastal communities where the legacy of economic decline remains acute. While similar measurements in Scotland, Wales, and Northern Ireland are done separately, the challenge is no less pressing across the UK.</w:t>
      </w:r>
      <w:r/>
    </w:p>
    <w:p>
      <w:r/>
      <w:r>
        <w:t>The Labour government, trailing Reform UK in the polls, faces a formidable political and social imperative to address these entrenched inequalities. The recent analysis by the Independent Commission on Neighbourhoods suggests that investment in historically deprived areas, particularly in the north-east of England, is set to be seven times higher during this parliamentary session compared to the previous one. The newly launched 'Pride in Place' programme forms a central part of this effort, earmarking £20 million each for 169 communities across England over a decade. This initiative focuses on tangible improvements designed to regenerate local life—such as revitalising high streets, developing youth clubs, and enhancing shared public spaces—potentially rebuilding trust in political institutions and providing a bulwark against populist backlash grounded in frustration and neglect.</w:t>
      </w:r>
      <w:r/>
    </w:p>
    <w:p>
      <w:r/>
      <w:r>
        <w:t>The government claims that this programme represents a new approach following the shortcomings of the earlier levelling up strategy, which many critics viewed as ineffective. 'Pride in Place' is aligned with a £5 billion investment package aimed at empowering communities, enabling them to control derelict properties and infrastructure renewal. It also includes significant funding in Scotland, with £292 million allocated across twelve local authorities, underscoring a broader UK-wide commitment to place-based regeneration.</w:t>
      </w:r>
      <w:r/>
    </w:p>
    <w:p>
      <w:r/>
      <w:r>
        <w:t>While such funding and community empowerment efforts are clearly needed and welcomed, experts caution against viewing them as a cure-all. Neighbourhood-level deprivation is a relative, multi-faceted measure that is notoriously resistant to rapid change. One of the most notable shifts in the latest IMD data stems from the decision to calculate incomes after housing costs, exposing the particularly damaging impact of high rents in areas such as inner London. This adjustment has prompted higher funding settlements for certain councils but highlights the critical need for more affordable housing and stronger financial support for families struggling with living costs.</w:t>
      </w:r>
      <w:r/>
    </w:p>
    <w:p>
      <w:r/>
      <w:r>
        <w:t>Moreover, revitalising places alone is insufficient if residents’ incomes and opportunities do not improve. Longstanding issues in post-industrial and coastal neighbourhoods—like those featured in the Guardian’s "Against the Tide" series—remain acute. To truly break the cycle of deprivation, government policies must address both the physical environment and the economic circumstances of individuals. This includes revisiting and potentially removing restrictive welfare measures, such as the two-child benefit cap, which limit support for families living in poverty.</w:t>
      </w:r>
      <w:r/>
    </w:p>
    <w:p>
      <w:r/>
      <w:r>
        <w:t>Community-led initiatives under 'Pride in Place' could play a vital role in restoring local pride and improving infrastructure, but their success will hinge on sustained investment in people as well as places. The programme’s design involves substantial local involvement, aiming to foster resilience and social cohesion, while enabling tailored solutions for distinct neighbourhood challenges. Alongside this, incentives for businesses and partners to engage meaningfully in community development—similar to efforts by organisations like Business in the Community—could amplify impact.</w:t>
      </w:r>
      <w:r/>
    </w:p>
    <w:p>
      <w:r/>
      <w:r>
        <w:t>In sum, the stark reality reflected in the latest deprivation data is a call to action for government and society alike: addressing deeply rooted poverty requires coordinated, long-term strategies targeting both places and incomes. The challenge is daunting but the renewed focus on both community empowerment and financial support offers a hopeful pathway to making lasting change in some of the UK’s most disadvantaged neighbourhoods.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Guardian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The Guardian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The Guardian, UK Government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[7]</w:t>
        </w:r>
      </w:hyperlink>
      <w:r>
        <w:t xml:space="preserve"> The Guardian, UK Government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t xml:space="preserve">, </w:t>
      </w:r>
      <w:hyperlink r:id="rId13">
        <w:r>
          <w:rPr>
            <w:color w:val="0000EE"/>
            <w:u w:val="single"/>
          </w:rPr>
          <w:t>[6]</w:t>
        </w:r>
      </w:hyperlink>
      <w:r>
        <w:t xml:space="preserve"> The Guardian, UK Government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[5]</w:t>
        </w:r>
      </w:hyperlink>
      <w:r>
        <w:t xml:space="preserve"> The Guardian, Business in the Community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t xml:space="preserve">, </w:t>
      </w:r>
      <w:hyperlink r:id="rId14">
        <w:r>
          <w:rPr>
            <w:color w:val="0000EE"/>
            <w:u w:val="single"/>
          </w:rPr>
          <w:t>[5]</w:t>
        </w:r>
      </w:hyperlink>
      <w:r>
        <w:t xml:space="preserve"> The Guardian, Business in the Community</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https://www.theguardian.com/commentisfree/2025/oct/30/the-guardian-view-on-deprived-neighbourhoods-incomes-as-well-as-places-need-a-boost</w:t>
        </w:r>
      </w:hyperlink>
      <w:r>
        <w:t xml:space="preserve"> - Please view link - unable to able to access data</w:t>
      </w:r>
      <w:r/>
    </w:p>
    <w:p>
      <w:pPr>
        <w:pStyle w:val="ListNumber"/>
        <w:spacing w:line="240" w:lineRule="auto"/>
        <w:ind w:left="720"/>
      </w:pPr>
      <w:r/>
      <w:hyperlink r:id="rId9">
        <w:r>
          <w:rPr>
            <w:color w:val="0000EE"/>
            <w:u w:val="single"/>
          </w:rPr>
          <w:t>https://www.theguardian.com/commentisfree/2025/oct/30/the-guardian-view-on-deprived-neighbourhoods-incomes-as-well-as-places-need-a-boost</w:t>
        </w:r>
      </w:hyperlink>
      <w:r>
        <w:t xml:space="preserve"> - This article discusses the persistent poverty in UK neighbourhoods, highlighting areas like Jaywick &amp; St Osyth in Tendring, Essex, which has topped the Index of Multiple Deprivation for the fourth consecutive time. It also mentions Blackpool, Middlesbrough, Birmingham, Hartlepool, Hull, and Manchester as areas with high deprivation. The piece critiques the government's levelling up strategy and advocates for the 'Pride in Place' programme, which aims to invest £20 million over a decade into 169 communities in England to improve local infrastructure and services.</w:t>
      </w:r>
      <w:r/>
    </w:p>
    <w:p>
      <w:pPr>
        <w:pStyle w:val="ListNumber"/>
        <w:spacing w:line="240" w:lineRule="auto"/>
        <w:ind w:left="720"/>
      </w:pPr>
      <w:r/>
      <w:hyperlink r:id="rId10">
        <w:r>
          <w:rPr>
            <w:color w:val="0000EE"/>
            <w:u w:val="single"/>
          </w:rPr>
          <w:t>https://www.gov.uk/government/publications/pride-in-place-programme-place-selection-methodology-note</w:t>
        </w:r>
      </w:hyperlink>
      <w:r>
        <w:t xml:space="preserve"> - This official document outlines the methodology for selecting areas to receive funding under the 'Pride in Place' programme. It details the criteria used to identify 169 neighbourhoods across Great Britain, focusing on those with high deprivation and community need, as measured by the Index of Multiple Deprivation and Community Needs Index. The programme aims to build strong, resilient, and integrated communities, with each selected area receiving £20 million over the next decade.</w:t>
      </w:r>
      <w:r/>
    </w:p>
    <w:p>
      <w:pPr>
        <w:pStyle w:val="ListNumber"/>
        <w:spacing w:line="240" w:lineRule="auto"/>
        <w:ind w:left="720"/>
      </w:pPr>
      <w:r/>
      <w:hyperlink r:id="rId11">
        <w:r>
          <w:rPr>
            <w:color w:val="0000EE"/>
            <w:u w:val="single"/>
          </w:rPr>
          <w:t>https://www.gov.uk/government/news/communities-to-seize-control-over-high-streets-and-restore-pride</w:t>
        </w:r>
      </w:hyperlink>
      <w:r>
        <w:t xml:space="preserve"> - This press release announces the 'Pride in Place' programme, granting local communities unprecedented powers to revitalise their high streets and restore pride in their towns. The initiative includes a £5 billion investment to support over 330 of the UK's most overlooked communities, enabling them to take control of derelict properties and improve local infrastructure. The programme is part of the government's broader 'Plan for Change' to empower communities and stimulate local economies.</w:t>
      </w:r>
      <w:r/>
    </w:p>
    <w:p>
      <w:pPr>
        <w:pStyle w:val="ListNumber"/>
        <w:spacing w:line="240" w:lineRule="auto"/>
        <w:ind w:left="720"/>
      </w:pPr>
      <w:r/>
      <w:hyperlink r:id="rId14">
        <w:r>
          <w:rPr>
            <w:color w:val="0000EE"/>
            <w:u w:val="single"/>
          </w:rPr>
          <w:t>https://www.bitc.org.uk/pride-of-place/</w:t>
        </w:r>
      </w:hyperlink>
      <w:r>
        <w:t xml:space="preserve"> - The 'Pride of Place' programme, initiated by Business in the Community, aims to support communities in 50 of the UK's most deprived areas by 2032. Active locations include Blackpool, Bradford, Bristol, Coventry, Hounslow, Lowestoft, Newport, Norwich, Rhondda Cynon Taf, Rochdale, Sheffield, Southampton, Wisbech, and York. The programme focuses on improving opportunities for residents, advocating for national policy changes, and inspiring other businesses to engage in community development.</w:t>
      </w:r>
      <w:r/>
    </w:p>
    <w:p>
      <w:pPr>
        <w:pStyle w:val="ListNumber"/>
        <w:spacing w:line="240" w:lineRule="auto"/>
        <w:ind w:left="720"/>
      </w:pPr>
      <w:r/>
      <w:hyperlink r:id="rId13">
        <w:r>
          <w:rPr>
            <w:color w:val="0000EE"/>
            <w:u w:val="single"/>
          </w:rPr>
          <w:t>https://www.acep.org.uk/frontpage/getting-pride-in-place/</w:t>
        </w:r>
      </w:hyperlink>
      <w:r>
        <w:t xml:space="preserve"> - This article discusses the 'Pride in Place' strategy, a £5 billion government initiative aimed at building stronger communities and creating thriving places. The programme will distribute £20 million over the next decade to 75 areas across the UK, with an additional £150 million Impact Fund supporting up to 95 places to develop shared spaces and revitalise high streets. Local communities are expected to be involved in decision-making on how and where the money is spent.</w:t>
      </w:r>
      <w:r/>
    </w:p>
    <w:p>
      <w:pPr>
        <w:pStyle w:val="ListNumber"/>
        <w:spacing w:line="240" w:lineRule="auto"/>
        <w:ind w:left="720"/>
      </w:pPr>
      <w:r/>
      <w:hyperlink r:id="rId12">
        <w:r>
          <w:rPr>
            <w:color w:val="0000EE"/>
            <w:u w:val="single"/>
          </w:rPr>
          <w:t>https://www.gov.uk/government/news/292m-pride-in-place-investment-for-scottish-neighbourhoods</w:t>
        </w:r>
      </w:hyperlink>
      <w:r>
        <w:t xml:space="preserve"> - This press release announces a £292 million investment in Scottish neighbourhoods as part of the 'Pride in Place' programme. Twelve Scottish local authorities are set to receive funding to revitalise communities, with spending decisions in the hands of local people. The initiative aims to empower communities to improve local infrastructure and services, aligning with the government's 'Plan for Change' to support towns across the UK.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commentisfree/2025/oct/30/the-guardian-view-on-deprived-neighbourhoods-incomes-as-well-as-places-need-a-boost" TargetMode="External"/><Relationship Id="rId10" Type="http://schemas.openxmlformats.org/officeDocument/2006/relationships/hyperlink" Target="https://www.gov.uk/government/publications/pride-in-place-programme-place-selection-methodology-note" TargetMode="External"/><Relationship Id="rId11" Type="http://schemas.openxmlformats.org/officeDocument/2006/relationships/hyperlink" Target="https://www.gov.uk/government/news/communities-to-seize-control-over-high-streets-and-restore-pride" TargetMode="External"/><Relationship Id="rId12" Type="http://schemas.openxmlformats.org/officeDocument/2006/relationships/hyperlink" Target="https://www.gov.uk/government/news/292m-pride-in-place-investment-for-scottish-neighbourhoods" TargetMode="External"/><Relationship Id="rId13" Type="http://schemas.openxmlformats.org/officeDocument/2006/relationships/hyperlink" Target="https://www.acep.org.uk/frontpage/getting-pride-in-place/" TargetMode="External"/><Relationship Id="rId14" Type="http://schemas.openxmlformats.org/officeDocument/2006/relationships/hyperlink" Target="https://www.bitc.org.uk/pride-of-plac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