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TfL announces new bus timetable adaptations amid ongoing roadworks and shifting passenger needs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Londoners should prepare for further adjustments to bus timetables this November as Transport for London (TfL) responds to ongoing roadworks and evolving passenger demand. These temporary timetable changes build on earlier service modifications made in October, intended to keep bus routes running efficiently despite maintenance and infrastructure works.</w:t>
      </w:r>
      <w:r/>
    </w:p>
    <w:p>
      <w:r/>
      <w:r>
        <w:t>Among the key updates, Route 12, connecting Dulwich with Oxford Circus, will transition to a new timetable applicable throughout the week, including nights. Although the changes involve only minor alterations in journey times, this route remains an essential spine through central London, serving notable locations such as Elephant and Castle, Regent Street, and Trafalgar Square. TfL's adjustments aim to better align services with current traffic conditions and passenger flows.</w:t>
      </w:r>
      <w:r/>
    </w:p>
    <w:p>
      <w:r/>
      <w:r>
        <w:t>Meanwhile, Route 28, which links Wandsworth with Kensal Rise, will operate on a temporary timetable while roadworks continue on Chamberlayne Road. This route, historically affected by closures such as that of Wandsworth Bridge in 2023, will see buses running every 11 minutes during the day from Monday to Saturday, and every 13 minutes in the evenings and on Sundays until the work concludes. Passengers are encouraged to check schedules carefully due to these ongoing disruptions.</w:t>
      </w:r>
      <w:r/>
    </w:p>
    <w:p>
      <w:r/>
      <w:r>
        <w:t>In addition to these main routes, further adjustments are being made across the network to support school travel. For example, Route 122's afternoon service from Sydenham Girls’ School to Plumstead will depart earlier to match school finishing times. School routes 683 and 688 will benefit from additional morning services, with new early departures from Friern Barnet and Southgate Station, respectively.</w:t>
      </w:r>
      <w:r/>
    </w:p>
    <w:p>
      <w:r/>
      <w:r>
        <w:t>Other suburban routes are experiencing frequency tweaks to reflect shifting demand and operational pressures. Route E6, serving Greenford, Northolt, and Hayes, will see a slight reduction in daytime frequency, running every 13-14 minutes during weekday morning peaks and every 15-16 minutes in the evening. Conversely, West London's Route H32, connecting Southall and Hounslow, is regaining frequency, now running every 12 minutes Monday to Saturday daytime, with 15-minute intervals in evenings and on Sundays as ridership recovers post-pandemic.</w:t>
      </w:r>
      <w:r/>
    </w:p>
    <w:p>
      <w:r/>
      <w:r>
        <w:t>Looking ahead, from Saturday 8 November, Route 272 — which operates between Chiswick and Shepherd’s Bush — will introduce a new timetable to better reflect current traffic conditions. This change is part of a broader Transport for London review aiming to improve service efficiency in the Hammersmith and Fulham area, including potential route extensions and mergers under consideration. For example, proposals earlier in 2025 indicated plans to merge Route 283 with Route 72, potentially streamlining services around Hammersmith, though these remain in consultation phases.</w:t>
      </w:r>
      <w:r/>
    </w:p>
    <w:p>
      <w:r/>
      <w:r>
        <w:t>Weekend travellers on Route 318, linking North Middlesex Hospital and Stamford Hill, will also experience improved service with more frequent early morning buses running every 20 minutes on Saturdays and Sundays. The first Sunday buses will depart earlier to align more closely with weekday schedules, reflecting TfL's focus on enhancing weekend connectivity.</w:t>
      </w:r>
      <w:r/>
    </w:p>
    <w:p>
      <w:r/>
      <w:r>
        <w:t>TfL is urging all passengers to plan journeys in advance and check live updates via the Journey Planner, as these timetable changes may affect travel times. The ongoing adjustments demonstrate TfL's efforts to maintain service reliability and adapt London's extensive bus network amid roadworks, changing passenger patterns, and the integration of new transport infrastructure.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[2]</w:t>
        </w:r>
      </w:hyperlink>
      <w:r>
        <w:t xml:space="preserve"> (LondonBuses.co.uk)</w:t>
      </w:r>
      <w:r/>
    </w:p>
    <w:p>
      <w:pPr>
        <w:pStyle w:val="ListBullet"/>
        <w:spacing w:line="240" w:lineRule="auto"/>
        <w:ind w:left="720"/>
      </w:pPr>
      <w:r/>
      <w:r>
        <w:t xml:space="preserve">Paragraph 3 – </w:t>
      </w:r>
      <w:hyperlink r:id="rId9">
        <w:r>
          <w:rPr>
            <w:color w:val="0000EE"/>
            <w:u w:val="single"/>
          </w:rPr>
          <w:t>[1]</w:t>
        </w:r>
      </w:hyperlink>
      <w:r>
        <w:t xml:space="preserve"> (MyLondon), </w:t>
      </w:r>
      <w:hyperlink r:id="rId11">
        <w:r>
          <w:rPr>
            <w:color w:val="0000EE"/>
            <w:u w:val="single"/>
          </w:rPr>
          <w:t>[3]</w:t>
        </w:r>
      </w:hyperlink>
      <w:r>
        <w:t xml:space="preserve"> (Wikipedia)</w:t>
      </w:r>
      <w:r/>
    </w:p>
    <w:p>
      <w:pPr>
        <w:pStyle w:val="ListBullet"/>
        <w:spacing w:line="240" w:lineRule="auto"/>
        <w:ind w:left="720"/>
      </w:pPr>
      <w:r/>
      <w:r>
        <w:t xml:space="preserve">Paragraph 4 – </w:t>
      </w:r>
      <w:hyperlink r:id="rId9">
        <w:r>
          <w:rPr>
            <w:color w:val="0000EE"/>
            <w:u w:val="single"/>
          </w:rPr>
          <w:t>[1]</w:t>
        </w:r>
      </w:hyperlink>
      <w:r>
        <w:t xml:space="preserve"> (MyLondon)</w:t>
      </w:r>
      <w:r/>
    </w:p>
    <w:p>
      <w:pPr>
        <w:pStyle w:val="ListBullet"/>
        <w:spacing w:line="240" w:lineRule="auto"/>
        <w:ind w:left="720"/>
      </w:pPr>
      <w:r/>
      <w:r>
        <w:t xml:space="preserve">Paragraph 5 – </w:t>
      </w:r>
      <w:hyperlink r:id="rId9">
        <w:r>
          <w:rPr>
            <w:color w:val="0000EE"/>
            <w:u w:val="single"/>
          </w:rPr>
          <w:t>[1]</w:t>
        </w:r>
      </w:hyperlink>
      <w:r>
        <w:t xml:space="preserve"> (MyLondon)</w:t>
      </w:r>
      <w:r/>
    </w:p>
    <w:p>
      <w:pPr>
        <w:pStyle w:val="ListBullet"/>
        <w:spacing w:line="240" w:lineRule="auto"/>
        <w:ind w:left="720"/>
      </w:pPr>
      <w:r/>
      <w:r>
        <w:t xml:space="preserve">Paragraph 6 – </w:t>
      </w:r>
      <w:hyperlink r:id="rId9">
        <w:r>
          <w:rPr>
            <w:color w:val="0000EE"/>
            <w:u w:val="single"/>
          </w:rPr>
          <w:t>[1]</w:t>
        </w:r>
      </w:hyperlink>
      <w:r>
        <w:t xml:space="preserve"> (MyLondon)</w:t>
      </w:r>
      <w:r/>
    </w:p>
    <w:p>
      <w:pPr>
        <w:pStyle w:val="ListBullet"/>
        <w:spacing w:line="240" w:lineRule="auto"/>
        <w:ind w:left="720"/>
      </w:pPr>
      <w:r/>
      <w:r>
        <w:t xml:space="preserve">Paragraph 7 – </w:t>
      </w:r>
      <w:hyperlink r:id="rId9">
        <w:r>
          <w:rPr>
            <w:color w:val="0000EE"/>
            <w:u w:val="single"/>
          </w:rPr>
          <w:t>[1]</w:t>
        </w:r>
      </w:hyperlink>
      <w:r>
        <w:t xml:space="preserve"> (MyLondon), </w:t>
      </w:r>
      <w:hyperlink r:id="rId12">
        <w:r>
          <w:rPr>
            <w:color w:val="0000EE"/>
            <w:u w:val="single"/>
          </w:rPr>
          <w:t>[4]</w:t>
        </w:r>
      </w:hyperlink>
      <w:r>
        <w:t xml:space="preserve"> (LBHF), </w:t>
      </w:r>
      <w:hyperlink r:id="rId13">
        <w:r>
          <w:rPr>
            <w:color w:val="0000EE"/>
            <w:u w:val="single"/>
          </w:rPr>
          <w:t>[5]</w:t>
        </w:r>
      </w:hyperlink>
      <w:r>
        <w:t xml:space="preserve"> (LBHF)</w:t>
      </w:r>
      <w:r/>
    </w:p>
    <w:p>
      <w:pPr>
        <w:pStyle w:val="ListBullet"/>
        <w:spacing w:line="240" w:lineRule="auto"/>
        <w:ind w:left="720"/>
      </w:pPr>
      <w:r/>
      <w:r>
        <w:t xml:space="preserve">Paragraph 8 – </w:t>
      </w:r>
      <w:hyperlink r:id="rId9">
        <w:r>
          <w:rPr>
            <w:color w:val="0000EE"/>
            <w:u w:val="single"/>
          </w:rPr>
          <w:t>[1]</w:t>
        </w:r>
      </w:hyperlink>
      <w:r>
        <w:t xml:space="preserve"> (MyLondon)</w:t>
      </w:r>
      <w:r/>
    </w:p>
    <w:p>
      <w:pPr>
        <w:pStyle w:val="ListBullet"/>
        <w:spacing w:line="240" w:lineRule="auto"/>
        <w:ind w:left="720"/>
      </w:pPr>
      <w:r/>
      <w:r>
        <w:t xml:space="preserve">Paragraph 9 – </w:t>
      </w:r>
      <w:hyperlink r:id="rId9">
        <w:r>
          <w:rPr>
            <w:color w:val="0000EE"/>
            <w:u w:val="single"/>
          </w:rPr>
          <w:t>[1]</w:t>
        </w:r>
      </w:hyperlink>
      <w:r>
        <w:t xml:space="preserve"> (MyLondon)</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https://www.mylondon.news/news/transport/bus-routes-facing-temporary-timetable-32769909</w:t>
        </w:r>
      </w:hyperlink>
      <w:r>
        <w:t xml:space="preserve"> - Please view link - unable to able to access data</w:t>
      </w:r>
      <w:r/>
    </w:p>
    <w:p>
      <w:pPr>
        <w:pStyle w:val="ListNumber"/>
        <w:spacing w:line="240" w:lineRule="auto"/>
        <w:ind w:left="720"/>
      </w:pPr>
      <w:r/>
      <w:hyperlink r:id="rId10">
        <w:r>
          <w:rPr>
            <w:color w:val="0000EE"/>
            <w:u w:val="single"/>
          </w:rPr>
          <w:t>https://www.londonbuses.co.uk/route-records/012-2023.pdf</w:t>
        </w:r>
      </w:hyperlink>
      <w:r>
        <w:t xml:space="preserve"> - This document provides a detailed description of London Bus Route 12, which operates between Dulwich Library and Oxford Circus. The route traverses various streets, including Regent Street, Piccadilly Circus, Haymarket, and Trafalgar Square, connecting key locations such as Elephant and Castle, Camberwell, Peckham, and Dulwich. The timetable outlines the frequency and operational details of the service, ensuring passengers are informed about the route's coverage and schedule.</w:t>
      </w:r>
      <w:r/>
    </w:p>
    <w:p>
      <w:pPr>
        <w:pStyle w:val="ListNumber"/>
        <w:spacing w:line="240" w:lineRule="auto"/>
        <w:ind w:left="720"/>
      </w:pPr>
      <w:r/>
      <w:hyperlink r:id="rId11">
        <w:r>
          <w:rPr>
            <w:color w:val="0000EE"/>
            <w:u w:val="single"/>
          </w:rPr>
          <w:t>https://en.wikipedia.org/wiki/London_Buses_route_28</w:t>
        </w:r>
      </w:hyperlink>
      <w:r>
        <w:t xml:space="preserve"> - London Bus Route 28 connects Southside Wandsworth to Kensal Rise, passing through areas like Wandsworth Town station, Fulham Broadway, West Kensington, and Notting Hill Gate. The route has undergone several changes, including a temporary withdrawal between Wandsworth Bridge and Southside Wandsworth due to the closure of Wandsworth Bridge in 2023. The Wikipedia page offers insights into the route's history, operational details, and the adjustments made over time.</w:t>
      </w:r>
      <w:r/>
    </w:p>
    <w:p>
      <w:pPr>
        <w:pStyle w:val="ListNumber"/>
        <w:spacing w:line="240" w:lineRule="auto"/>
        <w:ind w:left="720"/>
      </w:pPr>
      <w:r/>
      <w:hyperlink r:id="rId12">
        <w:r>
          <w:rPr>
            <w:color w:val="0000EE"/>
            <w:u w:val="single"/>
          </w:rPr>
          <w:t>https://www.lbhf.gov.uk/news/2025/07/have-your-say-tfl-proposes-changes-283-and-72-bus-routes</w:t>
        </w:r>
      </w:hyperlink>
      <w:r>
        <w:t xml:space="preserve"> - In July 2025, Transport for London (TfL) proposed changes to bus routes 283 and 72, aiming to merge the 283 route with the 72 route. The 283 route, which links Hammersmith to East Acton, would cease to exist in March 2026, with the 72 route rerouted through the White City Estate. The consultation sought public opinion on these proposed changes, highlighting the potential impact on passengers, especially those traveling to Hammersmith Hospital in Du Cane Road.</w:t>
      </w:r>
      <w:r/>
    </w:p>
    <w:p>
      <w:pPr>
        <w:pStyle w:val="ListNumber"/>
        <w:spacing w:line="240" w:lineRule="auto"/>
        <w:ind w:left="720"/>
      </w:pPr>
      <w:r/>
      <w:hyperlink r:id="rId13">
        <w:r>
          <w:rPr>
            <w:color w:val="0000EE"/>
            <w:u w:val="single"/>
          </w:rPr>
          <w:t>https://www.lbhf.gov.uk/sites/default/files/article_attachments/lbhf-london-bus-review-technical-note-final-issue.pdf</w:t>
        </w:r>
      </w:hyperlink>
      <w:r>
        <w:t xml:space="preserve"> - This technical note outlines proposed changes to bus routes in Hammersmith and Fulham, including the extension of Route 272. The document provides detailed maps and summaries of the proposed route changes, aiming to improve service coverage and efficiency in the area. It also includes consultation data summaries, offering insights into the potential impact of these changes on local communities and passengers.</w:t>
      </w:r>
      <w:r/>
    </w:p>
    <w:p>
      <w:pPr>
        <w:pStyle w:val="ListNumber"/>
        <w:spacing w:line="240" w:lineRule="auto"/>
        <w:ind w:left="720"/>
      </w:pPr>
      <w:r/>
      <w:hyperlink r:id="rId15">
        <w:r>
          <w:rPr>
            <w:color w:val="0000EE"/>
            <w:u w:val="single"/>
          </w:rPr>
          <w:t>https://fitzrovianews.com/2025/05/19/tfl-to-press-ahead-with-central-london-bus-service-changes/</w:t>
        </w:r>
      </w:hyperlink>
      <w:r>
        <w:t xml:space="preserve"> - In May 2025, TfL announced plans to proceed with changes to central London bus services. The article discusses the specific routes affected, including the withdrawal of certain routes and the rerouting of others. It provides insights into the reasons behind these changes, such as cost-saving measures and the need to adapt to changing passenger demand. The article also highlights the potential impact on commuters and the broader public transport network in central London.</w:t>
      </w:r>
      <w:r/>
    </w:p>
    <w:p>
      <w:pPr>
        <w:pStyle w:val="ListNumber"/>
        <w:spacing w:line="240" w:lineRule="auto"/>
        <w:ind w:left="720"/>
      </w:pPr>
      <w:r/>
      <w:hyperlink r:id="rId16">
        <w:r>
          <w:rPr>
            <w:color w:val="0000EE"/>
            <w:u w:val="single"/>
          </w:rPr>
          <w:t>https://content.tfl.gov.uk/changes-to-suburban-bus-services-to-support-the-elizabeth-line.pdf</w:t>
        </w:r>
      </w:hyperlink>
      <w:r>
        <w:t xml:space="preserve"> - This document outlines proposed changes to suburban bus services in London to support the Elizabeth line. It includes details on new proposed routes, adjustments to existing services, and the expected frequency of buses. The document also discusses potential challenges in implementing these changes, such as physical constraints and the need for further consideration of service delivery timelines. It aims to ensure that the bus network aligns with the opening phases of the Elizabeth line.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bus-routes-facing-temporary-timetable-32769909" TargetMode="External"/><Relationship Id="rId10" Type="http://schemas.openxmlformats.org/officeDocument/2006/relationships/hyperlink" Target="https://www.londonbuses.co.uk/route-records/012-2023.pdf" TargetMode="External"/><Relationship Id="rId11" Type="http://schemas.openxmlformats.org/officeDocument/2006/relationships/hyperlink" Target="https://en.wikipedia.org/wiki/London_Buses_route_28" TargetMode="External"/><Relationship Id="rId12" Type="http://schemas.openxmlformats.org/officeDocument/2006/relationships/hyperlink" Target="https://www.lbhf.gov.uk/news/2025/07/have-your-say-tfl-proposes-changes-283-and-72-bus-routes" TargetMode="External"/><Relationship Id="rId13" Type="http://schemas.openxmlformats.org/officeDocument/2006/relationships/hyperlink" Target="https://www.lbhf.gov.uk/sites/default/files/article_attachments/lbhf-london-bus-review-technical-note-final-issue.pdf" TargetMode="External"/><Relationship Id="rId14" Type="http://schemas.openxmlformats.org/officeDocument/2006/relationships/hyperlink" Target="https://www.noahwire.com" TargetMode="External"/><Relationship Id="rId15" Type="http://schemas.openxmlformats.org/officeDocument/2006/relationships/hyperlink" Target="https://fitzrovianews.com/2025/05/19/tfl-to-press-ahead-with-central-london-bus-service-changes/" TargetMode="External"/><Relationship Id="rId16" Type="http://schemas.openxmlformats.org/officeDocument/2006/relationships/hyperlink" Target="https://content.tfl.gov.uk/changes-to-suburban-bus-services-to-support-the-elizabeth-lin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