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Property tax fears dampen downsizing plans among London’s older homeowners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Rumours surrounding the potential introduction of new property taxes are causing considerable caution among London’s older homeowners, particularly those aged 55 and over who are contemplating downsizing. Recent data reveals that nearly three in five (57%) of this demographic in London say their plans to move to smaller homes could be influenced by such tax proposals. Within this group, about a quarter are adopting a “wait and see” approach, 19% have become less likely to downsize, and 14% are considering accelerating their plans to move before any tax changes come into effect. This caution highlights the profound impact that policy uncertainty can have on housing decisions, especially in a market already grappling with complex challenges.</w:t>
      </w:r>
      <w:r/>
    </w:p>
    <w:p>
      <w:r/>
      <w:r>
        <w:t>The influence of property tax concerns extends beyond London, with a study by Audley Villages showing that 47% of over-55s nationwide considering downsizing are worried that property taxes might affect their decisions. According to this research, the ripple effect of these concerns could disrupt the plans of some 2.4 million potential downsizers across the UK. The study emphasises the need for a proactive and well-considered governmental stance to address the underlying issues within the housing market, rather than creating additional barriers through uncertain tax policies.</w:t>
      </w:r>
      <w:r/>
    </w:p>
    <w:p>
      <w:r/>
      <w:r>
        <w:t>Downsizing among older adults is not just influenced by speculative tax changes but also by practical considerations. A survey from Barratt London found that 68% of Londoners over 50 have either already downsized or are actively considering doing so, with nearly a quarter of these individuals taking tangible steps to move. Financial motivations are a significant driver, with 74% citing the desire to cut costs associated with property maintenance and reduce household bills. Health and lifestyle factors, such as better wellbeing and improved access to green spaces, also play a crucial role in these decisions. However, challenges remain; 41% of respondents pointed to the cost of stamp duty as a major deterrent to downsizing, further complicating the decision-making process.</w:t>
      </w:r>
      <w:r/>
    </w:p>
    <w:p>
      <w:r/>
      <w:r>
        <w:t>The COVID-19 pandemic has accelerated the trend toward downsizing for many older adults. Research indicates that around 1.8 million over-55s have reconsidered their housing needs due to the pandemic, with a sizeable portion planning to move within the next one to two years. The changing priorities linked to finding more suitable homes and reducing the burdens of maintenance have reshaped housing preferences in this age group, underscoring the urgency of addressing these evolving demands.</w:t>
      </w:r>
      <w:r/>
    </w:p>
    <w:p>
      <w:r/>
      <w:r>
        <w:t>Stamp duty, a significant source of government revenue generating over £8 billion annually, remains a contentious issue for older homeowners contemplating smaller dwellings. A report from the London Forum notes that while no stamp duty is payable by downsizers who choose to rent, the tiered rates of the tax—and their periodic increases, including major reforms in 2014—continue to influence whether downsizing is seen as economically viable. This tax framework adds complexity to decisions that are already weighed down by practical, financial, and emotional factors.</w:t>
      </w:r>
      <w:r/>
    </w:p>
    <w:p>
      <w:r/>
      <w:r>
        <w:t>Despite these pressures, the actual inclination to downsize appears to be declining. A survey by Pegasus highlights that only 14% of adults over 55 who are nearing retirement are actively considering downsizing, while half prefer to stay in their current family homes after retirement. Barriers such as the hassle of moving, stamp duty costs, and a shortage of suitable housing options for older adults contribute to this reluctance. Similarly, research by Legal &amp; General Financial Advice reports a decline in the number of over-55 homeowners considering downsizing—down by 200,000 in the past three years—often due to increased valuing of community and space following the COVID-19 lockdowns. Nevertheless, approximately 2.9 million older households still plan to downsize, highlighting an ongoing demand that, if unmet, could exacerbate existing housing market strains.</w:t>
      </w:r>
      <w:r/>
    </w:p>
    <w:p>
      <w:r/>
      <w:r>
        <w:t>These various insights paint a multifaceted picture of the downsizing landscape for older homeowners in London and across the UK. While financial concerns, particularly around property taxes and stamp duty, are significant, they intertwine with broader lifestyle preferences and the residual effects of the pandemic. For policymakers, the challenge lies in crafting forward-thinking housing strategies that balance tax revenue needs with facilitating the mobility and wellbeing of an ageing population keen to adapt their living arrangements for new phases of life.</w:t>
      </w:r>
      <w:r/>
    </w:p>
    <w:p>
      <w:pPr>
        <w:pStyle w:val="Heading3"/>
      </w:pPr>
      <w:r>
        <w:t>📌 Reference Map:</w:t>
      </w:r>
      <w:r/>
      <w:r/>
    </w:p>
    <w:p>
      <w:pPr>
        <w:pStyle w:val="ListBullet"/>
        <w:spacing w:line="240" w:lineRule="auto"/>
        <w:ind w:left="720"/>
      </w:pPr>
      <w:r/>
      <w:hyperlink r:id="rId9">
        <w:r>
          <w:rPr>
            <w:color w:val="0000EE"/>
            <w:u w:val="single"/>
          </w:rPr>
          <w:t>[1]</w:t>
        </w:r>
      </w:hyperlink>
      <w:r>
        <w:t xml:space="preserve"> (Evening Standard) - Paragraph 1 </w:t>
      </w:r>
      <w:r/>
    </w:p>
    <w:p>
      <w:pPr>
        <w:pStyle w:val="ListBullet"/>
        <w:spacing w:line="240" w:lineRule="auto"/>
        <w:ind w:left="720"/>
      </w:pPr>
      <w:r/>
      <w:hyperlink r:id="rId10">
        <w:r>
          <w:rPr>
            <w:color w:val="0000EE"/>
            <w:u w:val="single"/>
          </w:rPr>
          <w:t>[2]</w:t>
        </w:r>
      </w:hyperlink>
      <w:r>
        <w:t xml:space="preserve"> (Property Reporter) - Paragraph 2 </w:t>
      </w:r>
      <w:r/>
    </w:p>
    <w:p>
      <w:pPr>
        <w:pStyle w:val="ListBullet"/>
        <w:spacing w:line="240" w:lineRule="auto"/>
        <w:ind w:left="720"/>
      </w:pPr>
      <w:r/>
      <w:hyperlink r:id="rId11">
        <w:r>
          <w:rPr>
            <w:color w:val="0000EE"/>
            <w:u w:val="single"/>
          </w:rPr>
          <w:t>[3]</w:t>
        </w:r>
      </w:hyperlink>
      <w:r>
        <w:t xml:space="preserve"> (London Post) - Paragraph 3 </w:t>
      </w:r>
      <w:r/>
    </w:p>
    <w:p>
      <w:pPr>
        <w:pStyle w:val="ListBullet"/>
        <w:spacing w:line="240" w:lineRule="auto"/>
        <w:ind w:left="720"/>
      </w:pPr>
      <w:r/>
      <w:hyperlink r:id="rId12">
        <w:r>
          <w:rPr>
            <w:color w:val="0000EE"/>
            <w:u w:val="single"/>
          </w:rPr>
          <w:t>[4]</w:t>
        </w:r>
      </w:hyperlink>
      <w:r>
        <w:t xml:space="preserve"> (MPA Magazine) - Paragraph 4 </w:t>
      </w:r>
      <w:r/>
    </w:p>
    <w:p>
      <w:pPr>
        <w:pStyle w:val="ListBullet"/>
        <w:spacing w:line="240" w:lineRule="auto"/>
        <w:ind w:left="720"/>
      </w:pPr>
      <w:r/>
      <w:hyperlink r:id="rId13">
        <w:r>
          <w:rPr>
            <w:color w:val="0000EE"/>
            <w:u w:val="single"/>
          </w:rPr>
          <w:t>[5]</w:t>
        </w:r>
      </w:hyperlink>
      <w:r>
        <w:t xml:space="preserve"> (London Forum) - Paragraph 5 </w:t>
      </w:r>
      <w:r/>
    </w:p>
    <w:p>
      <w:pPr>
        <w:pStyle w:val="ListBullet"/>
        <w:spacing w:line="240" w:lineRule="auto"/>
        <w:ind w:left="720"/>
      </w:pPr>
      <w:r/>
      <w:hyperlink r:id="rId14">
        <w:r>
          <w:rPr>
            <w:color w:val="0000EE"/>
            <w:u w:val="single"/>
          </w:rPr>
          <w:t>[6]</w:t>
        </w:r>
      </w:hyperlink>
      <w:r>
        <w:t xml:space="preserve"> (Property Road) - Paragraph 6 </w:t>
      </w:r>
      <w:r/>
    </w:p>
    <w:p>
      <w:pPr>
        <w:pStyle w:val="ListBullet"/>
        <w:spacing w:line="240" w:lineRule="auto"/>
        <w:ind w:left="720"/>
      </w:pPr>
      <w:r/>
      <w:hyperlink r:id="rId15">
        <w:r>
          <w:rPr>
            <w:color w:val="0000EE"/>
            <w:u w:val="single"/>
          </w:rPr>
          <w:t>[7]</w:t>
        </w:r>
      </w:hyperlink>
      <w:r>
        <w:t xml:space="preserve"> (Legal &amp; General)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https://www.standard.co.uk/business/mansion-tax-stall-urge-to-downsize-london-budget-b1256164.html</w:t>
        </w:r>
      </w:hyperlink>
      <w:r>
        <w:t xml:space="preserve"> - Please view link - unable to able to access data</w:t>
      </w:r>
      <w:r/>
    </w:p>
    <w:p>
      <w:pPr>
        <w:pStyle w:val="ListNumber"/>
        <w:spacing w:line="240" w:lineRule="auto"/>
        <w:ind w:left="720"/>
      </w:pPr>
      <w:r/>
      <w:hyperlink r:id="rId10">
        <w:r>
          <w:rPr>
            <w:color w:val="0000EE"/>
            <w:u w:val="single"/>
          </w:rPr>
          <w:t>https://www.propertyreporter.co.uk/property-tax-fears-could-derail-downsizing-plans-for-24-million-over-55s.html</w:t>
        </w:r>
      </w:hyperlink>
      <w:r>
        <w:t xml:space="preserve"> - A recent study by Audley Villages reveals that 47% of over-55s considering downsizing are concerned that property taxes could impact their plans. Among these, 19% are adopting a 'wait and see' approach, 15% aim to downsize before potential tax changes, and 13% are less likely to downsize at all. The research highlights the significant influence of property tax rumours on the housing market, potentially affecting 2.4 million potential downsizers. The study underscores the need for a forward-thinking government approach to address housing market challenges.</w:t>
      </w:r>
      <w:r/>
    </w:p>
    <w:p>
      <w:pPr>
        <w:pStyle w:val="ListNumber"/>
        <w:spacing w:line="240" w:lineRule="auto"/>
        <w:ind w:left="720"/>
      </w:pPr>
      <w:r/>
      <w:hyperlink r:id="rId11">
        <w:r>
          <w:rPr>
            <w:color w:val="0000EE"/>
            <w:u w:val="single"/>
          </w:rPr>
          <w:t>https://london-post.co.uk/survey-reveals-68-per-cent-of-londoners-aged-over-50-have-already-or-are-considering-downsizing/</w:t>
        </w:r>
      </w:hyperlink>
      <w:r>
        <w:t xml:space="preserve"> - A survey by Barratt London indicates that 68% of Londoners aged over 50 have already downsized or are considering it. Among these, 23% are actively taking steps to downsize. The survey also reveals that 74% of over-50s attribute financial motivations to downsizing, including reducing property maintenance and lowering household bills. Health-related reasons, such as improving wellbeing and access to green space, are also significant factors. Despite the trend, 41% of over-50s highlight stamp duty costs as a major deterrent to downsizing.</w:t>
      </w:r>
      <w:r/>
    </w:p>
    <w:p>
      <w:pPr>
        <w:pStyle w:val="ListNumber"/>
        <w:spacing w:line="240" w:lineRule="auto"/>
        <w:ind w:left="720"/>
      </w:pPr>
      <w:r/>
      <w:hyperlink r:id="rId12">
        <w:r>
          <w:rPr>
            <w:color w:val="0000EE"/>
            <w:u w:val="single"/>
          </w:rPr>
          <w:t>https://www.mpamag.com/uk/mortgage-types/later-life-lending/nearly-two-million-over-55s-consider-downsizing-due-to-covid-19/387909</w:t>
        </w:r>
      </w:hyperlink>
      <w:r>
        <w:t xml:space="preserve"> - Research by Audley Villages reveals that 1.8 million over-55s are considering downsizing due to the COVID-19 pandemic. A quarter of these individuals plan to move within the next 12 months, while 54% intend to do so within the next two years. The primary motivations for downsizing include finding a more suitable home and reducing maintenance requirements. The study highlights a significant shift in housing preferences among older adults in response to the pandemic.</w:t>
      </w:r>
      <w:r/>
    </w:p>
    <w:p>
      <w:pPr>
        <w:pStyle w:val="ListNumber"/>
        <w:spacing w:line="240" w:lineRule="auto"/>
        <w:ind w:left="720"/>
      </w:pPr>
      <w:r/>
      <w:hyperlink r:id="rId13">
        <w:r>
          <w:rPr>
            <w:color w:val="0000EE"/>
            <w:u w:val="single"/>
          </w:rPr>
          <w:t>https://londonforum.org.uk/reports/Too_little_too_late__Retirement_housing_-_June_2020.pdf</w:t>
        </w:r>
      </w:hyperlink>
      <w:r>
        <w:t xml:space="preserve"> - The report examines the impact of stamp duty on downsizing decisions among older homeowners. It notes that stamp duty is a major source of tax revenue, raising over £8 billion annually. The report discusses the tiered rates of stamp duty and highlights that no stamp duty is payable if the downsizer chooses to rent. It also mentions that stamp duty rates have often been increased, with the last major reform in 2014, which could influence downsizing decisions.</w:t>
      </w:r>
      <w:r/>
    </w:p>
    <w:p>
      <w:pPr>
        <w:pStyle w:val="ListNumber"/>
        <w:spacing w:line="240" w:lineRule="auto"/>
        <w:ind w:left="720"/>
      </w:pPr>
      <w:r/>
      <w:hyperlink r:id="rId14">
        <w:r>
          <w:rPr>
            <w:color w:val="0000EE"/>
            <w:u w:val="single"/>
          </w:rPr>
          <w:t>https://www.propertyroad.co.uk/no-of-over-55s-wanting-to-downsize-falling/</w:t>
        </w:r>
      </w:hyperlink>
      <w:r>
        <w:t xml:space="preserve"> - A survey by Pegasus reveals that only 14% of adults aged over 55 and not yet retired are considering downsizing, with 50% planning to remain in their current family residence after retirement. The primary obstacles to downsizing include the hassle of moving and the cost of stamp duty. The survey also highlights a shortage of suitable housing options for older adults, with more than a quarter of potential downsizers citing this as a barrier.</w:t>
      </w:r>
      <w:r/>
    </w:p>
    <w:p>
      <w:pPr>
        <w:pStyle w:val="ListNumber"/>
        <w:spacing w:line="240" w:lineRule="auto"/>
        <w:ind w:left="720"/>
      </w:pPr>
      <w:r/>
      <w:hyperlink r:id="rId15">
        <w:r>
          <w:rPr>
            <w:color w:val="0000EE"/>
            <w:u w:val="single"/>
          </w:rPr>
          <w:t>https://group.legalandgeneral.com/en/newsroom/press-releases/rise-of-the-forever-homeowner-as-more-over-55s-decide-to-stay-put-but-2-9-million-still-plan-to-downsize</w:t>
        </w:r>
      </w:hyperlink>
      <w:r>
        <w:t xml:space="preserve"> - Research by Legal &amp; General Financial Advice indicates that the number of homeowners over 55 considering downsizing has decreased by 200,000 in the last three years, now accounting for 24% of all households aged 55 and over. The study attributes this decline to older homeowners prioritising community and space following COVID-19 lockdowns. Despite this trend, 2.9 million older households still plan to downsize, representing a significant portion of the housing market.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business/mansion-tax-stall-urge-to-downsize-london-budget-b1256164.html" TargetMode="External"/><Relationship Id="rId10" Type="http://schemas.openxmlformats.org/officeDocument/2006/relationships/hyperlink" Target="https://www.propertyreporter.co.uk/property-tax-fears-could-derail-downsizing-plans-for-24-million-over-55s.html" TargetMode="External"/><Relationship Id="rId11" Type="http://schemas.openxmlformats.org/officeDocument/2006/relationships/hyperlink" Target="https://london-post.co.uk/survey-reveals-68-per-cent-of-londoners-aged-over-50-have-already-or-are-considering-downsizing/" TargetMode="External"/><Relationship Id="rId12" Type="http://schemas.openxmlformats.org/officeDocument/2006/relationships/hyperlink" Target="https://www.mpamag.com/uk/mortgage-types/later-life-lending/nearly-two-million-over-55s-consider-downsizing-due-to-covid-19/387909" TargetMode="External"/><Relationship Id="rId13" Type="http://schemas.openxmlformats.org/officeDocument/2006/relationships/hyperlink" Target="https://londonforum.org.uk/reports/Too_little_too_late__Retirement_housing_-_June_2020.pdf" TargetMode="External"/><Relationship Id="rId14" Type="http://schemas.openxmlformats.org/officeDocument/2006/relationships/hyperlink" Target="https://www.propertyroad.co.uk/no-of-over-55s-wanting-to-downsize-falling/" TargetMode="External"/><Relationship Id="rId15" Type="http://schemas.openxmlformats.org/officeDocument/2006/relationships/hyperlink" Target="https://group.legalandgeneral.com/en/newsroom/press-releases/rise-of-the-forever-homeowner-as-more-over-55s-decide-to-stay-put-but-2-9-million-still-plan-to-downsiz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