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Berkeley's Ravensbourne Place plan sparks green belt controversy in Bromley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Berkeley, a prominent housing developer, has announced plans to build a new residential neighbourhood called Ravensbourne Place, comprising approximately 2,000 homes, on green belt land in Bromley, South London. The development, located south of Bromley Football Club between Hayes Lane and the A21, is intended to address the national housing shortage by providing a significant number of new homes, with half earmarked as affordable. The project also proposes the creation of new parks, orchards, and community allotments, aiming to offer residents enhanced access to green spaces and improved walking and cycling routes to local amenities such as Norman Park and sports clubs.</w:t>
      </w:r>
      <w:r/>
    </w:p>
    <w:p>
      <w:r/>
      <w:r>
        <w:t>Berkeley contends that recent changes in Government policy around so-called "grey belt" land have made this area suitable for development, arguing that the land no longer fully serves the traditional purposes of green belt designation and benefits from good connectivity to local services. The company has launched a public consultation website and is holding exhibitions to gather community feedback ahead of the formal planning application, which will follow Bromley Council’s review of an Environmental Impact Assessment Scoping Report.</w:t>
      </w:r>
      <w:r/>
    </w:p>
    <w:p>
      <w:r/>
      <w:r>
        <w:t>However, the proposal has sparked strong opposition from local residents and community groups. In just five days, a petition opposing the plans has amassed over 5,000 signatures. Signatories express concern about the loss of valuable green belt land which currently provides open space, wildlife habitat, and grazing grounds for horses—many of which are elderly and have lived on the site for years. The petition stresses that the green belt is an irreplaceable community resource, vital not only for local ecology but also for residents’ well-being. Faye Martin, a concerned local resident, told MyLondon that the gradual erosion of green spaces in Bromley is deeply worrying, highlighting the irreversible damage that development would cause.</w:t>
      </w:r>
      <w:r/>
    </w:p>
    <w:p>
      <w:r/>
      <w:r>
        <w:t>Opposition groups have urged Bromley Council to explore alternative sites for new housing to avoid sacrificing this environmentally and socially important land. The site’s current use for horse grazing over two decades and concerns over increased pressure on local schools and roads also underpin resistance to the scheme. The petition advocates protecting the land from development to preserve the community’s character and environmental quality.</w:t>
      </w:r>
      <w:r/>
    </w:p>
    <w:p>
      <w:r/>
      <w:r>
        <w:t>This controversy echoes wider tensions surrounding Berkeley's development activities across London. In Southwark, the developer faces sustained criticism over plans for the Aylesham Centre in Peckham, where a recent planning application was rejected by the council following concerns about a reduced affordable housing offer and potential impacts on the local community. The council is actively defending its decision against Berkeley’s appeal at a public inquiry scheduled later this year. In another instance, residents near Wellington Park have opposed Berkeley Homes’ proposed open pit Air Source Heat Pump building, citing fears over loss of parkland, noise, and disruption.</w:t>
      </w:r>
      <w:r/>
    </w:p>
    <w:p>
      <w:r/>
      <w:r>
        <w:t>Public sentiment regarding Berkeley’s large-scale developments remains divided. In Peckham, there are vocal campaigns both opposing and supporting redevelopment proposals—highlighting debates around housing density, affordable housing provision, environmental sustainability, and changes to community character.</w:t>
      </w:r>
      <w:r/>
    </w:p>
    <w:p>
      <w:r/>
      <w:r>
        <w:t>Within Bromley, the Ravensbourne Place proposal represents a critical flashpoint in the broader conversations about balancing much-needed new housing with environmental preservation and community values. As Berkeley advances its planning process, the developer faces a community deeply concerned about the protection of green spaces and the potential social and ecological costs of the project.</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5, 6, 7 </w:t>
      </w:r>
      <w:r/>
    </w:p>
    <w:p>
      <w:pPr>
        <w:pStyle w:val="ListBullet"/>
        <w:spacing w:line="240" w:lineRule="auto"/>
        <w:ind w:left="720"/>
      </w:pPr>
      <w:r/>
      <w:hyperlink r:id="rId10">
        <w:r>
          <w:rPr>
            <w:color w:val="0000EE"/>
            <w:u w:val="single"/>
          </w:rPr>
          <w:t>[2]</w:t>
        </w:r>
      </w:hyperlink>
      <w:r>
        <w:t xml:space="preserve"> (Change.org petition on Bromley green belt) - Paragraphs 5, 6 </w:t>
      </w:r>
      <w:r/>
    </w:p>
    <w:p>
      <w:pPr>
        <w:pStyle w:val="ListBullet"/>
        <w:spacing w:line="240" w:lineRule="auto"/>
        <w:ind w:left="720"/>
      </w:pPr>
      <w:r/>
      <w:hyperlink r:id="rId11">
        <w:r>
          <w:rPr>
            <w:color w:val="0000EE"/>
            <w:u w:val="single"/>
          </w:rPr>
          <w:t>[3]</w:t>
        </w:r>
      </w:hyperlink>
      <w:r>
        <w:t xml:space="preserve"> (Change.org petition on Wellington Park ASHP) - Paragraph 8 </w:t>
      </w:r>
      <w:r/>
    </w:p>
    <w:p>
      <w:pPr>
        <w:pStyle w:val="ListBullet"/>
        <w:spacing w:line="240" w:lineRule="auto"/>
        <w:ind w:left="720"/>
      </w:pPr>
      <w:r/>
      <w:hyperlink r:id="rId12">
        <w:r>
          <w:rPr>
            <w:color w:val="0000EE"/>
            <w:u w:val="single"/>
          </w:rPr>
          <w:t>[4]</w:t>
        </w:r>
      </w:hyperlink>
      <w:r>
        <w:t xml:space="preserve"> (Southwark Council statement) - Paragraph 8 </w:t>
      </w:r>
      <w:r/>
    </w:p>
    <w:p>
      <w:pPr>
        <w:pStyle w:val="ListBullet"/>
        <w:spacing w:line="240" w:lineRule="auto"/>
        <w:ind w:left="720"/>
      </w:pPr>
      <w:r/>
      <w:hyperlink r:id="rId13">
        <w:r>
          <w:rPr>
            <w:color w:val="0000EE"/>
            <w:u w:val="single"/>
          </w:rPr>
          <w:t>[5]</w:t>
        </w:r>
      </w:hyperlink>
      <w:r>
        <w:t xml:space="preserve"> (Change.org petition against Peckham town centre plan) - Paragraph 9 </w:t>
      </w:r>
      <w:r/>
    </w:p>
    <w:p>
      <w:pPr>
        <w:pStyle w:val="ListBullet"/>
        <w:spacing w:line="240" w:lineRule="auto"/>
        <w:ind w:left="720"/>
      </w:pPr>
      <w:r/>
      <w:hyperlink r:id="rId14">
        <w:r>
          <w:rPr>
            <w:color w:val="0000EE"/>
            <w:u w:val="single"/>
          </w:rPr>
          <w:t>[6]</w:t>
        </w:r>
      </w:hyperlink>
      <w:r>
        <w:t xml:space="preserve"> (Change.org petition supporting Peckham redevelopment) - Paragraph 9 </w:t>
      </w:r>
      <w:r/>
    </w:p>
    <w:p>
      <w:pPr>
        <w:pStyle w:val="ListBullet"/>
        <w:spacing w:line="240" w:lineRule="auto"/>
        <w:ind w:left="720"/>
      </w:pPr>
      <w:r/>
      <w:hyperlink r:id="rId15">
        <w:r>
          <w:rPr>
            <w:color w:val="0000EE"/>
            <w:u w:val="single"/>
          </w:rPr>
          <w:t>[7]</w:t>
        </w:r>
      </w:hyperlink>
      <w:r>
        <w:t xml:space="preserve"> (Planning rejection of Aylesham Centre)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https://www.mylondon.news/news/south-london-news/new-south-london-neighbourhood-2000-32817931</w:t>
        </w:r>
      </w:hyperlink>
      <w:r>
        <w:t xml:space="preserve"> - Please view link - unable to able to access data</w:t>
      </w:r>
      <w:r/>
    </w:p>
    <w:p>
      <w:pPr>
        <w:pStyle w:val="ListNumber"/>
        <w:spacing w:line="240" w:lineRule="auto"/>
        <w:ind w:left="720"/>
      </w:pPr>
      <w:r/>
      <w:hyperlink r:id="rId10">
        <w:r>
          <w:rPr>
            <w:color w:val="0000EE"/>
            <w:u w:val="single"/>
          </w:rPr>
          <w:t>https://www.change.org/p/stop-bromley-council-building-on-green-belt-land</w:t>
        </w:r>
      </w:hyperlink>
      <w:r>
        <w:t xml:space="preserve"> - A petition opposing Bromley Council's plans to build on green belt land behind Bromley Football Club, which has been used for horse grazing for two decades. The petition highlights concerns about the loss of open space, impact on wildlife, and potential displacement of elderly horses. It calls for the preservation of this vital community resource and urges the council to explore alternative development sites.</w:t>
      </w:r>
      <w:r/>
    </w:p>
    <w:p>
      <w:pPr>
        <w:pStyle w:val="ListNumber"/>
        <w:spacing w:line="240" w:lineRule="auto"/>
        <w:ind w:left="720"/>
      </w:pPr>
      <w:r/>
      <w:hyperlink r:id="rId11">
        <w:r>
          <w:rPr>
            <w:color w:val="0000EE"/>
            <w:u w:val="single"/>
          </w:rPr>
          <w:t>https://www.change.org/p/stop-berkeley-homes-ashp-development-in-wellington-park-protect-our-green-space</w:t>
        </w:r>
      </w:hyperlink>
      <w:r>
        <w:t xml:space="preserve"> - Residents of Foundry House and surrounding buildings in the Royal Arsenal community are opposing Berkeley Homes' plan to build an open pit Air Source Heat Pump (ASHP) building on a section of Wellington Park. The proposal threatens to destroy 15.5% of the park's green space, impacting heritage, reducing accessible areas, and introducing prolonged noise and disruption. The petition calls for halting the plans and finding a more sustainable solution.</w:t>
      </w:r>
      <w:r/>
    </w:p>
    <w:p>
      <w:pPr>
        <w:pStyle w:val="ListNumber"/>
        <w:spacing w:line="240" w:lineRule="auto"/>
        <w:ind w:left="720"/>
      </w:pPr>
      <w:r/>
      <w:hyperlink r:id="rId12">
        <w:r>
          <w:rPr>
            <w:color w:val="0000EE"/>
            <w:u w:val="single"/>
          </w:rPr>
          <w:t>https://www.southwark.gov.uk/news/2025/statement-berkeley-homes-appeal-its-planning-application-aylesham-centre</w:t>
        </w:r>
      </w:hyperlink>
      <w:r>
        <w:t xml:space="preserve"> - Southwark Council expresses disappointment over Berkeley Homes' appeal against the rejection of its planning application for the Aylesham Centre in Peckham. The council emphasizes the significant public interest in the application and its commitment to defending the decision at a public inquiry. The appeal follows Berkeley Homes' decision to reduce the affordable housing offer from 35% to 12%, prompting the council to reconsult on the scheme.</w:t>
      </w:r>
      <w:r/>
    </w:p>
    <w:p>
      <w:pPr>
        <w:pStyle w:val="ListNumber"/>
        <w:spacing w:line="240" w:lineRule="auto"/>
        <w:ind w:left="720"/>
      </w:pPr>
      <w:r/>
      <w:hyperlink r:id="rId13">
        <w:r>
          <w:rPr>
            <w:color w:val="0000EE"/>
            <w:u w:val="single"/>
          </w:rPr>
          <w:t>https://www.change.org/p/we-say-no-to-berkeley-homes-plan-for-peckham</w:t>
        </w:r>
      </w:hyperlink>
      <w:r>
        <w:t xml:space="preserve"> - A petition opposing Berkeley Homes' plan for the redevelopment of Peckham Town Centre, which includes constructing large buildings up to 20 storeys high. Residents and business owners argue that the development would change the character of Peckham, with concerns about the amount of affordable housing, impact on local businesses, and environmental sustainability. The petition calls for a new brief for the site, co-produced with all of Peckham’s communities.</w:t>
      </w:r>
      <w:r/>
    </w:p>
    <w:p>
      <w:pPr>
        <w:pStyle w:val="ListNumber"/>
        <w:spacing w:line="240" w:lineRule="auto"/>
        <w:ind w:left="720"/>
      </w:pPr>
      <w:r/>
      <w:hyperlink r:id="rId14">
        <w:r>
          <w:rPr>
            <w:color w:val="0000EE"/>
            <w:u w:val="single"/>
          </w:rPr>
          <w:t>https://www.change.org/p/we-say-yes-to-berkeley-homes-plan-for-peckham</w:t>
        </w:r>
      </w:hyperlink>
      <w:r>
        <w:t xml:space="preserve"> - A petition supporting Berkeley Homes' plan for the redevelopment of Peckham Town Centre, aiming to transform a low-density shopping centre with a vast car park into a vibrant area with over 750 new homes. Supporters argue that the development is essential to address London's housing crisis, with at least 35% of the homes being affordable and social housing. The petition calls for support from Southwark’s councillors for the proposal.</w:t>
      </w:r>
      <w:r/>
    </w:p>
    <w:p>
      <w:pPr>
        <w:pStyle w:val="ListNumber"/>
        <w:spacing w:line="240" w:lineRule="auto"/>
        <w:ind w:left="720"/>
      </w:pPr>
      <w:r/>
      <w:hyperlink r:id="rId15">
        <w:r>
          <w:rPr>
            <w:color w:val="0000EE"/>
            <w:u w:val="single"/>
          </w:rPr>
          <w:t>https://www.35percent.org/posts/aylesham-centre-planning-application-rejected/</w:t>
        </w:r>
      </w:hyperlink>
      <w:r>
        <w:t xml:space="preserve"> - Southwark Council's planning committee has formally rejected Berkeley Homes' proposals for the redevelopment of Peckham's Aylesham Centre. The council plans to defend its decision at a forthcoming public inquiry. Berkeley Homes had announced its intention to appeal the decision to the Secretary of State for Housing, Communities and Local Government, but the council will now defend its refusal at a public inquiry scheduled to begin on 27 October.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new-south-london-neighbourhood-2000-32817931" TargetMode="External"/><Relationship Id="rId10" Type="http://schemas.openxmlformats.org/officeDocument/2006/relationships/hyperlink" Target="https://www.change.org/p/stop-bromley-council-building-on-green-belt-land" TargetMode="External"/><Relationship Id="rId11" Type="http://schemas.openxmlformats.org/officeDocument/2006/relationships/hyperlink" Target="https://www.change.org/p/stop-berkeley-homes-ashp-development-in-wellington-park-protect-our-green-space" TargetMode="External"/><Relationship Id="rId12" Type="http://schemas.openxmlformats.org/officeDocument/2006/relationships/hyperlink" Target="https://www.southwark.gov.uk/news/2025/statement-berkeley-homes-appeal-its-planning-application-aylesham-centre" TargetMode="External"/><Relationship Id="rId13" Type="http://schemas.openxmlformats.org/officeDocument/2006/relationships/hyperlink" Target="https://www.change.org/p/we-say-no-to-berkeley-homes-plan-for-peckham" TargetMode="External"/><Relationship Id="rId14" Type="http://schemas.openxmlformats.org/officeDocument/2006/relationships/hyperlink" Target="https://www.change.org/p/we-say-yes-to-berkeley-homes-plan-for-peckham" TargetMode="External"/><Relationship Id="rId15" Type="http://schemas.openxmlformats.org/officeDocument/2006/relationships/hyperlink" Target="https://www.35percent.org/posts/aylesham-centre-planning-application-rejecte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