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Housing fraud scandal exposes systemic pressures at Newham Council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Newham Council housing officer has been implicated in a serious fraud case involving the manipulation of housing allocation systems to secure 35 social homes for individuals who were ineligible. The misconduct was uncovered by a whistleblower, prompting the officer to resign immediately once confronted. Newham Council has confirmed it is cooperating closely with police to pursue a criminal investigation and is seeking to recover the misallocated properties.</w:t>
      </w:r>
      <w:r/>
    </w:p>
    <w:p>
      <w:r/>
      <w:r>
        <w:t>This fraud scandal emerges against the backdrop of a severe housing crisis in Newham, one of London’s most pressurised boroughs. Government figures reveal that over 7,500 households are currently housed in temporary accommodation, costing the council around £100 million annually. The borough also faces a staggering demand for social housing, with more than 38,000 households languishing on waiting lists. This demand has intensified financial strains for the council, which has signposted a looming £175 million budget gap by 2026, partly fuelled by escalating costs related to homelessness and the private rental sector.</w:t>
      </w:r>
      <w:r/>
    </w:p>
    <w:p>
      <w:r/>
      <w:r>
        <w:t>In response to these pressures, Newham Council is implementing savings and income measures totalling approximately £70 million over the next three years. The council’s leadership, including Mayor Rokhsana Fiaz, is seeking to balance budget constraints with the need to protect essential services. New initiatives under consideration include policies that would allow for the placement of families outside Newham, and even beyond London’s borders, to alleviate the borough's acute shortage of affordable housing.</w:t>
      </w:r>
      <w:r/>
    </w:p>
    <w:p>
      <w:r/>
      <w:r>
        <w:t>Newham has also long recognised the damaging impact of tenancy fraud, which depletes the already scarce housing stock. The council’s fraud team, staffed by accredited counter-fraud specialists, has investigated hundreds of cases across various fraud types, including those involving employee corruption and fraudulent tenancy applications. Legal measures are strict, with potential penalties for tenancy fraud including up to two years’ imprisonment and fines reaching £50,000. The council encourages residents to report suspected fraud confidentially to aid its efforts in safeguarding housing resources.</w:t>
      </w:r>
      <w:r/>
    </w:p>
    <w:p>
      <w:r/>
      <w:r>
        <w:t>In addition to fraud prevention, Newham Council actively combats issues such as squatting and illegal subletting, which further undermine the effective management of council properties. Regular inspections and confidential reporting channels are part of a broader strategy to ensure homes are occupied by rightful tenants and to maintain integrity in housing allocation.</w:t>
      </w:r>
      <w:r/>
    </w:p>
    <w:p>
      <w:r/>
      <w:r>
        <w:t>This case of alleged corruption thus underscores the formidable challenges facing Newham in managing its housing crisis. While the council asserts that it is taking firm action, including collaborating with law enforcement and pursuing recovery of wrongly allocated homes, the scandal also highlights the systemic pressures on local authorities striving to meet overwhelming demand with limited resources.</w:t>
      </w:r>
      <w:r/>
    </w:p>
    <w:p>
      <w:pPr>
        <w:pStyle w:val="Heading3"/>
      </w:pPr>
      <w:r>
        <w:t>📌 Reference Map:</w:t>
      </w:r>
      <w:r/>
      <w:r/>
    </w:p>
    <w:p>
      <w:pPr>
        <w:pStyle w:val="ListBullet"/>
        <w:spacing w:line="240" w:lineRule="auto"/>
        <w:ind w:left="720"/>
      </w:pPr>
      <w:r/>
      <w:hyperlink r:id="rId9">
        <w:r>
          <w:rPr>
            <w:color w:val="0000EE"/>
            <w:u w:val="single"/>
          </w:rPr>
          <w:t>[1]</w:t>
        </w:r>
      </w:hyperlink>
      <w:r>
        <w:t xml:space="preserve">, </w:t>
      </w:r>
      <w:hyperlink r:id="rId9">
        <w:r>
          <w:rPr>
            <w:color w:val="0000EE"/>
            <w:u w:val="single"/>
          </w:rPr>
          <w:t>[2]</w:t>
        </w:r>
      </w:hyperlink>
      <w:r>
        <w:t xml:space="preserve"> (Evening Standard) - Paragraphs 1, 2, 4, 5 </w:t>
      </w:r>
      <w:r/>
    </w:p>
    <w:p>
      <w:pPr>
        <w:pStyle w:val="ListBullet"/>
        <w:spacing w:line="240" w:lineRule="auto"/>
        <w:ind w:left="720"/>
      </w:pPr>
      <w:r/>
      <w:hyperlink r:id="rId10">
        <w:r>
          <w:rPr>
            <w:color w:val="0000EE"/>
            <w:u w:val="single"/>
          </w:rPr>
          <w:t>[3]</w:t>
        </w:r>
      </w:hyperlink>
      <w:r>
        <w:t xml:space="preserve">, </w:t>
      </w:r>
      <w:hyperlink r:id="rId11">
        <w:r>
          <w:rPr>
            <w:color w:val="0000EE"/>
            <w:u w:val="single"/>
          </w:rPr>
          <w:t>[7]</w:t>
        </w:r>
      </w:hyperlink>
      <w:r>
        <w:t xml:space="preserve"> (Newham Council, Evening Standard) - Paragraphs 2, 3 </w:t>
      </w:r>
      <w:r/>
    </w:p>
    <w:p>
      <w:pPr>
        <w:pStyle w:val="ListBullet"/>
        <w:spacing w:line="240" w:lineRule="auto"/>
        <w:ind w:left="720"/>
      </w:pPr>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(Newham Council) - Paragraphs 4, 5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https://www.standard.co.uk/news/london/housing-fraud-newham-council-homes-criminal-investigation-b1256940.html</w:t>
        </w:r>
      </w:hyperlink>
      <w:r>
        <w:t xml:space="preserve"> - Please view link - unable to able to access data</w:t>
      </w:r>
      <w:r/>
    </w:p>
    <w:p>
      <w:pPr>
        <w:pStyle w:val="ListNumber"/>
        <w:spacing w:line="240" w:lineRule="auto"/>
        <w:ind w:left="720"/>
      </w:pPr>
      <w:r/>
      <w:hyperlink r:id="rId9">
        <w:r>
          <w:rPr>
            <w:color w:val="0000EE"/>
            <w:u w:val="single"/>
          </w:rPr>
          <w:t>https://www.standard.co.uk/news/london/housing-fraud-newham-council-homes-criminal-investigation-b1256940.html</w:t>
        </w:r>
      </w:hyperlink>
      <w:r>
        <w:t xml:space="preserve"> - An article from The Standard reports that a Newham Council housing officer allegedly manipulated allocation systems to assign 35 homes to ineligible individuals. The fraud was uncovered by a whistleblower, leading to the officer's immediate resignation. The council is collaborating with the police on a criminal investigation and aims to recover the misallocated social homes. This incident highlights Newham's severe temporary housing shortage, with over 7,500 households in temporary accommodation, costing £100 million annually. The council is considering policies to place families outside Newham or even London to address the crisis.</w:t>
      </w:r>
      <w:r/>
    </w:p>
    <w:p>
      <w:pPr>
        <w:pStyle w:val="ListNumber"/>
        <w:spacing w:line="240" w:lineRule="auto"/>
        <w:ind w:left="720"/>
      </w:pPr>
      <w:r/>
      <w:hyperlink r:id="rId10">
        <w:r>
          <w:rPr>
            <w:color w:val="0000EE"/>
            <w:u w:val="single"/>
          </w:rPr>
          <w:t>https://www.newham.gov.uk/news/article/1336/newham-housing-crisis-leads-to-70million-of-savings-and-income-measures-identified-to-bridge-council-budget-gap</w:t>
        </w:r>
      </w:hyperlink>
      <w:r>
        <w:t xml:space="preserve"> - Newham Council is implementing £70 million in savings and income measures to address a £175 million budget gap over the next three years, with £100 million attributed to rising temporary accommodation costs. Mayor Rokhsana Fiaz and the Cabinet are working to protect essential services while tackling the housing crisis. Public engagement events are planned to inform residents and partners about the budget situation and proposed solutions.</w:t>
      </w:r>
      <w:r/>
    </w:p>
    <w:p>
      <w:pPr>
        <w:pStyle w:val="ListNumber"/>
        <w:spacing w:line="240" w:lineRule="auto"/>
        <w:ind w:left="720"/>
      </w:pPr>
      <w:r/>
      <w:hyperlink r:id="rId12">
        <w:r>
          <w:rPr>
            <w:color w:val="0000EE"/>
            <w:u w:val="single"/>
          </w:rPr>
          <w:t>https://www.newham.gov.uk/advice-support-benefits/report-fraud/4</w:t>
        </w:r>
      </w:hyperlink>
      <w:r>
        <w:t xml:space="preserve"> - Newham Council provides information on tackling tenancy fraud, including subletting council properties, providing false information during housing applications, and illegally applying to succeed a tenancy. The council emphasizes the impact of tenancy fraud on housing availability and costs. Legal consequences for those found guilty include up to two years in prison and/or a fine up to £50,000. Residents are encouraged to report suspected tenancy fraud anonymously.</w:t>
      </w:r>
      <w:r/>
    </w:p>
    <w:p>
      <w:pPr>
        <w:pStyle w:val="ListNumber"/>
        <w:spacing w:line="240" w:lineRule="auto"/>
        <w:ind w:left="720"/>
      </w:pPr>
      <w:r/>
      <w:hyperlink r:id="rId13">
        <w:r>
          <w:rPr>
            <w:color w:val="0000EE"/>
            <w:u w:val="single"/>
          </w:rPr>
          <w:t>https://www.newham.gov.uk/council/fraud</w:t>
        </w:r>
      </w:hyperlink>
      <w:r>
        <w:t xml:space="preserve"> - Newham Council's fraud team investigates various types of fraud, including council employee and contractor corruption. The team comprises eight professionally accredited counter-fraud specialists and has investigated 224 potential fraud cases, spending £490,000 on investigations and prosecutions. The council is committed to building trust with residents and takes fraud and corruption very seriously, aiming to prosecute those found guilty and recover assets under the Proceeds of Crime Act 2002.</w:t>
      </w:r>
      <w:r/>
    </w:p>
    <w:p>
      <w:pPr>
        <w:pStyle w:val="ListNumber"/>
        <w:spacing w:line="240" w:lineRule="auto"/>
        <w:ind w:left="720"/>
      </w:pPr>
      <w:r/>
      <w:hyperlink r:id="rId14">
        <w:r>
          <w:rPr>
            <w:color w:val="0000EE"/>
            <w:u w:val="single"/>
          </w:rPr>
          <w:t>https://www.newham.gov.uk/housing-homes-homelessness/squatters-unauthorised-occupants</w:t>
        </w:r>
      </w:hyperlink>
      <w:r>
        <w:t xml:space="preserve"> - Newham Council addresses issues related to squatters and unauthorized occupants in council properties. Residents can report suspected squatting, subletting, or abandonment confidentially via email or phone. The council conducts inspections to ensure properties are occupied by rightful tenants and to maintain tenancy conditions. Preventing squatting and illegal occupants is part of the council's efforts to manage housing resources effectively.</w:t>
      </w:r>
      <w:r/>
    </w:p>
    <w:p>
      <w:pPr>
        <w:pStyle w:val="ListNumber"/>
        <w:spacing w:line="240" w:lineRule="auto"/>
        <w:ind w:left="720"/>
      </w:pPr>
      <w:r/>
      <w:hyperlink r:id="rId11">
        <w:r>
          <w:rPr>
            <w:color w:val="0000EE"/>
            <w:u w:val="single"/>
          </w:rPr>
          <w:t>https://www.standard.co.uk/news/politics/london-boroughs-bankruptcy-warning-over-housing-costs-b1174009.html</w:t>
        </w:r>
      </w:hyperlink>
      <w:r>
        <w:t xml:space="preserve"> - An article from The Standard reports that Newham Council is facing significant financial pressures due to rising homelessness and private rental costs. The council warns of a potential £175 million budget gap by 2026, with £40 million overspent in the current financial year. Newham supports around 6,500 families in temporary accommodation and has over 38,000 households on its social housing waiting list, highlighting the severity of the housing crisis.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london/housing-fraud-newham-council-homes-criminal-investigation-b1256940.html" TargetMode="External"/><Relationship Id="rId10" Type="http://schemas.openxmlformats.org/officeDocument/2006/relationships/hyperlink" Target="https://www.newham.gov.uk/news/article/1336/newham-housing-crisis-leads-to-70million-of-savings-and-income-measures-identified-to-bridge-council-budget-gap" TargetMode="External"/><Relationship Id="rId11" Type="http://schemas.openxmlformats.org/officeDocument/2006/relationships/hyperlink" Target="https://www.standard.co.uk/news/politics/london-boroughs-bankruptcy-warning-over-housing-costs-b1174009.html" TargetMode="External"/><Relationship Id="rId12" Type="http://schemas.openxmlformats.org/officeDocument/2006/relationships/hyperlink" Target="https://www.newham.gov.uk/advice-support-benefits/report-fraud/4" TargetMode="External"/><Relationship Id="rId13" Type="http://schemas.openxmlformats.org/officeDocument/2006/relationships/hyperlink" Target="https://www.newham.gov.uk/council/fraud" TargetMode="External"/><Relationship Id="rId14" Type="http://schemas.openxmlformats.org/officeDocument/2006/relationships/hyperlink" Target="https://www.newham.gov.uk/housing-homes-homelessness/squatters-unauthorised-occupant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