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Lewisham’s proposed redevelopment raises concerns over affordable housing and community impact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On October 16th, Lewisham’s Labour-led council gave the green light for the redevelopment of Lewisham Shopping Centre, marking a pivotal moment for a borough deeply entwined in the dynamics of gentrification. Since the early 2000s, Lewisham has been transforming, with warehouses and housing estates across areas like Deptford, New Cross, Brockley, and Lewisham Central being replaced by large housing complexes predominantly sold through the private rental sector (PRS). This shift has contributed to a steep rise in property prices, with the average home now valued at approximately £503,000, reflecting a near 6% increase from the previous year according to official statistics.</w:t>
      </w:r>
      <w:r/>
    </w:p>
    <w:p>
      <w:r/>
      <w:r>
        <w:t>Lewisham Shopping Centre, initially constructed in 1977 as the Riverdale Centre, holds a central place in the borough’s identity, not just geographically, but culturally and socially. The centre and its adjoining Lewisham High Street remain vibrant hubs, hosting attractions such as Street Feast and the Migration Museum, alongside a lively market offering affordable food options to thousands of daily visitors. Despite drawing in over 13 million visitors each year, the centre is owned by Landsec, a major property development firm intent on capitalising on the site's potential by entirely redeveloping it with new housing and amenities.</w:t>
      </w:r>
      <w:r/>
    </w:p>
    <w:p>
      <w:r/>
      <w:r>
        <w:t>The redevelopment proposal, while promising community benefits like a new music venue and modernised spaces, has sparked significant controversy due to its housing provisions. Of the 1,744 new homes planned, just 16% are designated as affordable, and a measly 98 units will be dedicated to social rent. This is especially problematic against the backdrop of an acute housing crisis in Lewisham, where nearly 11,000 households are on waiting lists, and approximately 2,800 families are currently residing in temporary accommodation, often after waiting years for suitable housing. Private rents have also surged, with average monthly rents for one-bedroom flats reaching £1,429, a 5.8% rise in recent months, exacerbating financial pressures on residents.</w:t>
      </w:r>
      <w:r/>
    </w:p>
    <w:p>
      <w:r/>
      <w:r>
        <w:t>These developments underscore a troubling trend: as luxury flats proliferate, they drive up general rent and living costs, ultimately accelerating gentrification that disproportionately impacts young people and ethnic minority communities. Many younger residents now allocate up to half their income to rent, frequently juggling multiple jobs or facing debt. The borough’s substantial Black British population, who have historically faced systemic marginalisation, is at particular risk of displacement, a pattern observed in other gentrifying London areas where minority communities are pushed to more isolated, less resourced locales.</w:t>
      </w:r>
      <w:r/>
    </w:p>
    <w:p>
      <w:r/>
      <w:r>
        <w:t>In reaction, local activists formed the Save Lewisham Shopping Centre campaign to resist the redevelopment’s housing approach, highlighting its insufficiency in tackling housing affordability and community cohesion. Since its launch in late September, the campaign amassed over 2,200 signatures opposing the plans, signaling broad resident unease. Despite this grassroots pushback, the council, echoing the national Labour Party’s stance under Keir Starmer, approved phase one of the redevelopment, beginning with the construction of 119 high-end flats. Critics argue this aligns with a policy framework favouring private developers over significant investment in social housing, potentially allowing what affordable housing exists to be converted to market-rate sales.</w:t>
      </w:r>
      <w:r/>
    </w:p>
    <w:p>
      <w:r/>
      <w:r>
        <w:t>This redevelopment is not an isolated case. Elsewhere in Lewisham, similar projects, such as proposals for Deptford Bridge and Lewisham Retail Park, offer comparably limited affordable housing quotas or none at all. The council’s readiness to expediently approve developments meeting only minimum affordable housing targets has fuelled local frustration, reflected in the growing mobilisation against profit-driven housing policies across the borough.</w:t>
      </w:r>
      <w:r/>
    </w:p>
    <w:p>
      <w:r/>
      <w:r>
        <w:t>Despite these tensions, supporters of the redevelopment emphasize the need for change to accommodate a growing population and deliver modern community spaces. Plans approved by the Lewisham Council’s Strategic Development Committee include the construction of tower blocks reaching up to 35 storeys, aiming to provide homes and facilities that proponents claim will enhance urban life and ensure sustainable long-term growth. However, the challenge remains balancing such ambitions with preserving affordability and protecting vulnerable communities.</w:t>
      </w:r>
      <w:r/>
    </w:p>
    <w:p>
      <w:r/>
      <w:r>
        <w:t>With housing affordability continuing to deteriorate, as evident in rising prices and rents, Lewisham’s future hinges on whether development can pivot to genuinely inclusive, community-centred models. Campaigners hope their efforts against the Lewisham Shopping Centre scheme will spark broader resistance to gentrification and developer-led projects that, they argue, marginalise existing residents rather than serve them.</w:t>
      </w:r>
      <w:r/>
    </w:p>
    <w:p>
      <w:pPr>
        <w:pStyle w:val="Heading3"/>
      </w:pPr>
      <w:r>
        <w:t>📌 Reference Map:</w:t>
      </w:r>
      <w:r/>
      <w:r/>
    </w:p>
    <w:p>
      <w:pPr>
        <w:pStyle w:val="ListBullet"/>
        <w:spacing w:line="240" w:lineRule="auto"/>
        <w:ind w:left="720"/>
      </w:pPr>
      <w:r/>
      <w:hyperlink r:id="rId9">
        <w:r>
          <w:rPr>
            <w:color w:val="0000EE"/>
            <w:u w:val="single"/>
          </w:rPr>
          <w:t>[1]</w:t>
        </w:r>
      </w:hyperlink>
      <w:r>
        <w:t xml:space="preserve"> (Tribune Magazine) - Paragraphs 1, 2, 3, 4, 5, 6, 7, 8, 9, 10, 11 </w:t>
      </w:r>
      <w:r/>
    </w:p>
    <w:p>
      <w:pPr>
        <w:pStyle w:val="ListBullet"/>
        <w:spacing w:line="240" w:lineRule="auto"/>
        <w:ind w:left="720"/>
      </w:pPr>
      <w:r/>
      <w:hyperlink r:id="rId10">
        <w:r>
          <w:rPr>
            <w:color w:val="0000EE"/>
            <w:u w:val="single"/>
          </w:rPr>
          <w:t>[2]</w:t>
        </w:r>
      </w:hyperlink>
      <w:r>
        <w:t xml:space="preserve"> (Office for National Statistics) - Paragraphs 1, 4 </w:t>
      </w:r>
      <w:r/>
    </w:p>
    <w:p>
      <w:pPr>
        <w:pStyle w:val="ListBullet"/>
        <w:spacing w:line="240" w:lineRule="auto"/>
        <w:ind w:left="720"/>
      </w:pPr>
      <w:r/>
      <w:hyperlink r:id="rId11">
        <w:r>
          <w:rPr>
            <w:color w:val="0000EE"/>
            <w:u w:val="single"/>
          </w:rPr>
          <w:t>[3]</w:t>
        </w:r>
      </w:hyperlink>
      <w:r>
        <w:t xml:space="preserve"> (SE Londoner) - Paragraph 1 </w:t>
      </w:r>
      <w:r/>
    </w:p>
    <w:p>
      <w:pPr>
        <w:pStyle w:val="ListBullet"/>
        <w:spacing w:line="240" w:lineRule="auto"/>
        <w:ind w:left="720"/>
      </w:pPr>
      <w:r/>
      <w:hyperlink r:id="rId12">
        <w:r>
          <w:rPr>
            <w:color w:val="0000EE"/>
            <w:u w:val="single"/>
          </w:rPr>
          <w:t>[4]</w:t>
        </w:r>
      </w:hyperlink>
      <w:r>
        <w:t xml:space="preserve"> (Evening Standard) - Paragraph 9 </w:t>
      </w:r>
      <w:r/>
    </w:p>
    <w:p>
      <w:pPr>
        <w:pStyle w:val="ListBullet"/>
        <w:spacing w:line="240" w:lineRule="auto"/>
        <w:ind w:left="720"/>
      </w:pPr>
      <w:r/>
      <w:hyperlink r:id="rId13">
        <w:r>
          <w:rPr>
            <w:color w:val="0000EE"/>
            <w:u w:val="single"/>
          </w:rPr>
          <w:t>[5]</w:t>
        </w:r>
      </w:hyperlink>
      <w:r>
        <w:t xml:space="preserve"> (Tribune Magazine) - Paragraph 4 </w:t>
      </w:r>
      <w:r/>
    </w:p>
    <w:p>
      <w:pPr>
        <w:pStyle w:val="ListBullet"/>
        <w:spacing w:line="240" w:lineRule="auto"/>
        <w:ind w:left="720"/>
      </w:pPr>
      <w:r/>
      <w:hyperlink r:id="rId12">
        <w:r>
          <w:rPr>
            <w:color w:val="0000EE"/>
            <w:u w:val="single"/>
          </w:rPr>
          <w:t>[6]</w:t>
        </w:r>
      </w:hyperlink>
      <w:r>
        <w:t xml:space="preserve"> (Evening Standard) - Paragraph 9 </w:t>
      </w:r>
      <w:r/>
    </w:p>
    <w:p>
      <w:pPr>
        <w:pStyle w:val="ListBullet"/>
        <w:spacing w:line="240" w:lineRule="auto"/>
        <w:ind w:left="720"/>
      </w:pPr>
      <w:r/>
      <w:hyperlink r:id="rId11">
        <w:r>
          <w:rPr>
            <w:color w:val="0000EE"/>
            <w:u w:val="single"/>
          </w:rPr>
          <w:t>[7]</w:t>
        </w:r>
      </w:hyperlink>
      <w:r>
        <w:t xml:space="preserve"> (SE Londoner) - Paragraph 1</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https://tribunemag.co.uk/2025/11/lewisham-is-not-for-sale</w:t>
        </w:r>
      </w:hyperlink>
      <w:r>
        <w:t xml:space="preserve"> - Please view link - unable to able to access data</w:t>
      </w:r>
      <w:r/>
    </w:p>
    <w:p>
      <w:pPr>
        <w:pStyle w:val="ListNumber"/>
        <w:spacing w:line="240" w:lineRule="auto"/>
        <w:ind w:left="720"/>
      </w:pPr>
      <w:r/>
      <w:hyperlink r:id="rId10">
        <w:r>
          <w:rPr>
            <w:color w:val="0000EE"/>
            <w:u w:val="single"/>
          </w:rPr>
          <w:t>https://www.ons.gov.uk/visualisations/housingpriceslocal/E09000023/</w:t>
        </w:r>
      </w:hyperlink>
      <w:r>
        <w:t xml:space="preserve"> - This article from the Office for National Statistics provides data on housing prices in Lewisham, reporting an average house price of £503,000 in August 2025, a 5.9% increase from the previous year. It also notes that private rents rose to an average of £1,796 in September 2025, an annual increase of 5.8%. The data highlights the rising housing costs in Lewisham, contributing to the affordability crisis discussed in the original article.</w:t>
      </w:r>
      <w:r/>
    </w:p>
    <w:p>
      <w:pPr>
        <w:pStyle w:val="ListNumber"/>
        <w:spacing w:line="240" w:lineRule="auto"/>
        <w:ind w:left="720"/>
      </w:pPr>
      <w:r/>
      <w:hyperlink r:id="rId11">
        <w:r>
          <w:rPr>
            <w:color w:val="0000EE"/>
            <w:u w:val="single"/>
          </w:rPr>
          <w:t>https://www.selondoner.co.uk/news/24072025-lewisham-borough-seen-the-biggest-jump-in-house-prices-over-last-year</w:t>
        </w:r>
      </w:hyperlink>
      <w:r>
        <w:t xml:space="preserve"> - This article reports that Lewisham experienced a 10.3% increase in average house prices between April 2024 and April 2025, with the average house costing just over £500,000. It also mentions that Lewisham house prices remain below the London average of £566,000 as of April 2025. The article discusses efforts to combat rising house prices, including the promotion of the government-backed shared ownership scheme and support from housing charity Crisis.</w:t>
      </w:r>
      <w:r/>
    </w:p>
    <w:p>
      <w:pPr>
        <w:pStyle w:val="ListNumber"/>
        <w:spacing w:line="240" w:lineRule="auto"/>
        <w:ind w:left="720"/>
      </w:pPr>
      <w:r/>
      <w:hyperlink r:id="rId12">
        <w:r>
          <w:rPr>
            <w:color w:val="0000EE"/>
            <w:u w:val="single"/>
          </w:rPr>
          <w:t>https://www.standard.co.uk/news/london/lewisham-shopping-centre-homes-student-flats-b1252773.html</w:t>
        </w:r>
      </w:hyperlink>
      <w:r>
        <w:t xml:space="preserve"> - This article reports that Lewisham Council's Strategic Development Committee approved plans to redevelop Lewisham Shopping Centre, replacing the mall and multi-storey car park with tower blocks up to 35 storeys high. The redevelopment aims to provide much-needed homes, community spaces, and facilities to enhance urban life for generations, while delivering sustainable returns that support long-term growth.</w:t>
      </w:r>
      <w:r/>
    </w:p>
    <w:p>
      <w:pPr>
        <w:pStyle w:val="ListNumber"/>
        <w:spacing w:line="240" w:lineRule="auto"/>
        <w:ind w:left="720"/>
      </w:pPr>
      <w:r/>
      <w:hyperlink r:id="rId13">
        <w:r>
          <w:rPr>
            <w:color w:val="0000EE"/>
            <w:u w:val="single"/>
          </w:rPr>
          <w:t>https://www.tribunemag.co.uk/2025/11/lewisham-is-not-for-sale</w:t>
        </w:r>
      </w:hyperlink>
      <w:r>
        <w:t xml:space="preserve"> - This article discusses the redevelopment of Lewisham Shopping Centre, highlighting concerns about the affordability of the new housing units. It reports that of the 1,744 homes being offered, just 16% are considered affordable, and only 98 homes will be available for social rent. The article also mentions that 10,986 households in Lewisham are currently on housing waiting lists, with waiting times averaging around five years.</w:t>
      </w:r>
      <w:r/>
    </w:p>
    <w:p>
      <w:pPr>
        <w:pStyle w:val="ListNumber"/>
        <w:spacing w:line="240" w:lineRule="auto"/>
        <w:ind w:left="720"/>
      </w:pPr>
      <w:r/>
      <w:hyperlink r:id="rId12">
        <w:r>
          <w:rPr>
            <w:color w:val="0000EE"/>
            <w:u w:val="single"/>
          </w:rPr>
          <w:t>https://www.standard.co.uk/news/london/lewisham-shopping-centre-homes-student-flats-b1252773.html</w:t>
        </w:r>
      </w:hyperlink>
      <w:r>
        <w:t xml:space="preserve"> - This article reports that Lewisham Council's Strategic Development Committee approved plans to redevelop Lewisham Shopping Centre, replacing the mall and multi-storey car park with tower blocks up to 35 storeys high. The redevelopment aims to provide much-needed homes, community spaces, and facilities to enhance urban life for generations, while delivering sustainable returns that support long-term growth.</w:t>
      </w:r>
      <w:r/>
    </w:p>
    <w:p>
      <w:pPr>
        <w:pStyle w:val="ListNumber"/>
        <w:spacing w:line="240" w:lineRule="auto"/>
        <w:ind w:left="720"/>
      </w:pPr>
      <w:r/>
      <w:hyperlink r:id="rId11">
        <w:r>
          <w:rPr>
            <w:color w:val="0000EE"/>
            <w:u w:val="single"/>
          </w:rPr>
          <w:t>https://www.selondoner.co.uk/news/24072025-lewisham-borough-seen-the-biggest-jump-in-house-prices-over-last-year</w:t>
        </w:r>
      </w:hyperlink>
      <w:r>
        <w:t xml:space="preserve"> - This article reports that Lewisham experienced a 10.3% increase in average house prices between April 2024 and April 2025, with the average house costing just over £500,000. It also mentions that Lewisham house prices remain below the London average of £566,000 as of April 2025. The article discusses efforts to combat rising house prices, including the promotion of the government-backed shared ownership scheme and support from housing charity Crisis.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ribunemag.co.uk/2025/11/lewisham-is-not-for-sale" TargetMode="External"/><Relationship Id="rId10" Type="http://schemas.openxmlformats.org/officeDocument/2006/relationships/hyperlink" Target="https://www.ons.gov.uk/visualisations/housingpriceslocal/E09000023/" TargetMode="External"/><Relationship Id="rId11" Type="http://schemas.openxmlformats.org/officeDocument/2006/relationships/hyperlink" Target="https://www.selondoner.co.uk/news/24072025-lewisham-borough-seen-the-biggest-jump-in-house-prices-over-last-year" TargetMode="External"/><Relationship Id="rId12" Type="http://schemas.openxmlformats.org/officeDocument/2006/relationships/hyperlink" Target="https://www.standard.co.uk/news/london/lewisham-shopping-centre-homes-student-flats-b1252773.html" TargetMode="External"/><Relationship Id="rId13" Type="http://schemas.openxmlformats.org/officeDocument/2006/relationships/hyperlink" Target="https://www.tribunemag.co.uk/2025/11/lewisham-is-not-for-sale" TargetMode="External"/><Relationship Id="rId14"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