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Peckham’s new community garden aims to reflect local hopes and heritage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London Architecture (NLA) and Southwark Council have launched the Hope in the Square competition, inviting architects, designers, artists, and creative teams to propose innovative concepts for a new garden space adjacent to Will Alsop’s Stirling Prize-winning Peckham Library. This initiative is a key part of a substantial £7 million redevelopment of Peckham Square, which seeks to transform the public realm into a dynamic, inclusive, and vibrant meeting place for local residents and visitors, with a particular focus on youth and community engagement.</w:t>
      </w:r>
      <w:r/>
    </w:p>
    <w:p>
      <w:r/>
      <w:r>
        <w:t>The competition aims to deliver a permanent, garden-like space designed to foster reflection, positivity, and social interaction while honouring the legacy of local schoolboy Damilola Taylor, who was tragically murdered at age ten. The garden will also celebrate the enduring work of his family and the Hope Collective, a charity originally formed to commemorate the 20th anniversary of Taylor’s death. The brief required designs that are visually striking, engage with the local context, celebrate Peckham’s cultural heritage and diversity, and reflect the voices of local youth groups. Additionally, entries had to embody principles of inclusivity, sustainability, and minimal maintenance.</w:t>
      </w:r>
      <w:r/>
    </w:p>
    <w:p>
      <w:r/>
      <w:r>
        <w:t>Six shortlisted concepts were announced, each to receive £1,500 to develop their designs further. These include works by Bafalw with Errol Reuben Fernandes, C-ENNA, Godfried Donkor with millimetre, Living Bankside, Rebecca Markus with Erika Wei, and Studio Bristow. The winning proposal, due to be announced on 7 December, will secure up to £100,000 to realise the garden’s development and installation next year. According to NLA, the winning design is expected to remain a permanent fixture of Peckham Square for at least 15 to 20 years.</w:t>
      </w:r>
      <w:r/>
    </w:p>
    <w:p>
      <w:r/>
      <w:r>
        <w:t>The redesign of Peckham Square forms part of a larger revitalisation project that also involves significant changes to the square’s layout and structures. Most notably, the controversial Peckham Arch, erected in 1994 and designed by John McAslan, will be removed. The arch has been the subject of extensive public debate, with a 2016 survey showing that 80% of local residents favoured its removal. The council argues that taking down the arch will open up space for development, create new employment opportunities, improve sightlines through the square, and enhance pedestrian and cycle safety by levelling the ground.</w:t>
      </w:r>
      <w:r/>
    </w:p>
    <w:p>
      <w:r/>
      <w:r>
        <w:t>Alongside the garden and arch removal, other upgrades are underway in the nearby Peckham area. Southwark Council has appointed BAM Nuttal Ltd to lead the transformation of Peckham Rye Station Square. This project includes demolishing a derelict 1930s arcade to restore the square's original forecourt with new planting, seating, and lighting, alongside refurbishing historic arches to house independent businesses. These complementary developments form part of a broader commitment to invigorate Peckham as a culturally rich and accessible urban centre.</w:t>
      </w:r>
      <w:r/>
    </w:p>
    <w:p>
      <w:r/>
      <w:r>
        <w:t>Architects Graeme Massie and Scott Whitby Studio have been commissioned to develop detailed proposals for the next phases of Peckham Square’s transformation. Their work will build on comprehensive community consultation and is expected to be submitted for planning approval later this year, following evaluations of scheme costs and viability.</w:t>
      </w:r>
      <w:r/>
    </w:p>
    <w:p>
      <w:r/>
      <w:r>
        <w:t>The Hope in the Square initiative encapsulates a blend of creativity, community-led values, and urban regeneration, seeking not only to enhance Peckham’s public spaces but also to embed a sense of hope and remembrance through thoughtful design. The project aims to create an inclusive, green environment that reflects the area’s diversity and nurtures the engagement of local youth, in line with the legacy of a much-missed local figure.</w:t>
      </w:r>
      <w:r/>
    </w:p>
    <w:p>
      <w:pPr>
        <w:pStyle w:val="Heading3"/>
      </w:pPr>
      <w:r>
        <w:t>📌 Reference Map:</w:t>
      </w:r>
      <w:r/>
      <w:r/>
    </w:p>
    <w:p>
      <w:pPr>
        <w:pStyle w:val="ListBullet"/>
        <w:spacing w:line="240" w:lineRule="auto"/>
        <w:ind w:left="720"/>
      </w:pPr>
      <w:r/>
      <w:hyperlink r:id="rId9">
        <w:r>
          <w:rPr>
            <w:color w:val="0000EE"/>
            <w:u w:val="single"/>
          </w:rPr>
          <w:t>[1]</w:t>
        </w:r>
      </w:hyperlink>
      <w:r>
        <w:t xml:space="preserve"> (Architects Journal) - Paragraphs 1, 2, 4, 6, 7, 8</w:t>
      </w:r>
      <w:r/>
    </w:p>
    <w:p>
      <w:pPr>
        <w:pStyle w:val="ListBullet"/>
        <w:spacing w:line="240" w:lineRule="auto"/>
        <w:ind w:left="720"/>
      </w:pPr>
      <w:r/>
      <w:hyperlink r:id="rId10">
        <w:r>
          <w:rPr>
            <w:color w:val="0000EE"/>
            <w:u w:val="single"/>
          </w:rPr>
          <w:t>[2]</w:t>
        </w:r>
      </w:hyperlink>
      <w:r>
        <w:t xml:space="preserve"> (New London Architecture) - Paragraphs 1, 3, 5, 7</w:t>
      </w:r>
      <w:r/>
    </w:p>
    <w:p>
      <w:pPr>
        <w:pStyle w:val="ListBullet"/>
        <w:spacing w:line="240" w:lineRule="auto"/>
        <w:ind w:left="720"/>
      </w:pPr>
      <w:r/>
      <w:hyperlink r:id="rId11">
        <w:r>
          <w:rPr>
            <w:color w:val="0000EE"/>
            <w:u w:val="single"/>
          </w:rPr>
          <w:t>[3]</w:t>
        </w:r>
      </w:hyperlink>
      <w:r>
        <w:t xml:space="preserve"> (Southwark Council) - Paragraph 9</w:t>
      </w:r>
      <w:r/>
    </w:p>
    <w:p>
      <w:pPr>
        <w:pStyle w:val="ListBullet"/>
        <w:spacing w:line="240" w:lineRule="auto"/>
        <w:ind w:left="720"/>
      </w:pPr>
      <w:r/>
      <w:hyperlink r:id="rId12">
        <w:r>
          <w:rPr>
            <w:color w:val="0000EE"/>
            <w:u w:val="single"/>
          </w:rPr>
          <w:t>[4]</w:t>
        </w:r>
      </w:hyperlink>
      <w:r>
        <w:t xml:space="preserve"> (Southwark Council) - Paragraph 6, 7</w:t>
      </w:r>
      <w:r/>
    </w:p>
    <w:p>
      <w:pPr>
        <w:pStyle w:val="ListBullet"/>
        <w:spacing w:line="240" w:lineRule="auto"/>
        <w:ind w:left="720"/>
      </w:pPr>
      <w:r/>
      <w:hyperlink r:id="rId13">
        <w:r>
          <w:rPr>
            <w:color w:val="0000EE"/>
            <w:u w:val="single"/>
          </w:rPr>
          <w:t>[5]</w:t>
        </w:r>
      </w:hyperlink>
      <w:r>
        <w:t xml:space="preserve"> (Southwark Council) - Paragraph 8</w:t>
      </w:r>
      <w:r/>
    </w:p>
    <w:p>
      <w:pPr>
        <w:pStyle w:val="ListBullet"/>
        <w:spacing w:line="240" w:lineRule="auto"/>
        <w:ind w:left="720"/>
      </w:pPr>
      <w:r/>
      <w:hyperlink r:id="rId14">
        <w:r>
          <w:rPr>
            <w:color w:val="0000EE"/>
            <w:u w:val="single"/>
          </w:rPr>
          <w:t>[6]</w:t>
        </w:r>
      </w:hyperlink>
      <w:r>
        <w:t xml:space="preserve"> (Pro Landscaper Magazine) - Paragraphs 1, 3,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https://www.architectsjournal.co.uk/news/shortlisted-concepts-revealed-for-garden-next-to-alsops-peckham-library</w:t>
        </w:r>
      </w:hyperlink>
      <w:r>
        <w:t xml:space="preserve"> - Please view link - unable to able to access data</w:t>
      </w:r>
      <w:r/>
    </w:p>
    <w:p>
      <w:pPr>
        <w:pStyle w:val="ListNumber"/>
        <w:spacing w:line="240" w:lineRule="auto"/>
        <w:ind w:left="720"/>
      </w:pPr>
      <w:r/>
      <w:hyperlink r:id="rId10">
        <w:r>
          <w:rPr>
            <w:color w:val="0000EE"/>
            <w:u w:val="single"/>
          </w:rPr>
          <w:t>https://nla.london/news/hope-in-the-square-design-competition-announced-for-peckham-square</w:t>
        </w:r>
      </w:hyperlink>
      <w:r>
        <w:t xml:space="preserve"> - New London Architecture (NLA) and Southwark Council have announced the 'Hope in the Square' design competition as part of the redevelopment of Peckham Square. The competition invites architects, designers, artists, and other creatives to submit design concepts for a garden-like area that celebrates youth and community. The project aims to create a unique meeting place within the square for young people and local communities to gather and reflect, honouring the legacy of Damilola Taylor and the work of his family and the Hope Collective. The £7 million flagship project is underway, with architects appointed to develop designs in collaboration with the community. The winning design will become a permanent part of the Peckham Square upgrades, expected to remain for at least 15–20 years. Six shortlisted practices will be invited to develop a design and will be awarded £1,500 each. The overall winner, to be announced on 7 December, will receive a budget of up to £100,000 to develop and deliver the final design next year.</w:t>
      </w:r>
      <w:r/>
    </w:p>
    <w:p>
      <w:pPr>
        <w:pStyle w:val="ListNumber"/>
        <w:spacing w:line="240" w:lineRule="auto"/>
        <w:ind w:left="720"/>
      </w:pPr>
      <w:r/>
      <w:hyperlink r:id="rId11">
        <w:r>
          <w:rPr>
            <w:color w:val="0000EE"/>
            <w:u w:val="single"/>
          </w:rPr>
          <w:t>https://www.southwark.gov.uk/news/2025/southwark-appoints-contractor-peckham-rye-station-square-development</w:t>
        </w:r>
      </w:hyperlink>
      <w:r>
        <w:t xml:space="preserve"> - Southwark Council has appointed BAM Nuttal Ltd as the contractor for the transformation of Peckham Rye Station Square. The project aims to convert the area from a series of narrow and dark passageways into a vibrant and spacious civic square. The redevelopment includes the demolition of the dilapidated 1930s arcade to reinstate the original forecourt with planting, seating, and lighting, and to expose and bring new focus to the majestic arches along the north and south sides of the square. The arches will be refurbished to provide new premises for local and independent businesses, enhancing the community atmosphere. The first phase of the project, the refurbishment and extension of the Blenheim Grove corner building, is now complete and ready to accommodate new businesses. The demolition of the arcade is set to begin this summer, with the new square expected to be completed next year.</w:t>
      </w:r>
      <w:r/>
    </w:p>
    <w:p>
      <w:pPr>
        <w:pStyle w:val="ListNumber"/>
        <w:spacing w:line="240" w:lineRule="auto"/>
        <w:ind w:left="720"/>
      </w:pPr>
      <w:r/>
      <w:hyperlink r:id="rId12">
        <w:r>
          <w:rPr>
            <w:color w:val="0000EE"/>
            <w:u w:val="single"/>
          </w:rPr>
          <w:t>https://www.southwark.gov.uk/peckham-square/peckham-arch</w:t>
        </w:r>
      </w:hyperlink>
      <w:r>
        <w:t xml:space="preserve"> - Southwark Council is working on a major revamp of Peckham Square, which includes the removal of the Peckham Arch. The arch, constructed in 1994, has been a subject of discussion among residents, with many expressing a desire for its removal. In 2016, 80% of residents surveyed did not want the arch retained. Removing the arch is expected to create more space for development, employment opportunities, and a better view, making the square feel more connected to the high street. The ground will also be levelled off for better and safer cycle access. The redevelopment aims to create a vibrant, inclusive, and accessible meeting place for local residents and visitors.</w:t>
      </w:r>
      <w:r/>
    </w:p>
    <w:p>
      <w:pPr>
        <w:pStyle w:val="ListNumber"/>
        <w:spacing w:line="240" w:lineRule="auto"/>
        <w:ind w:left="720"/>
      </w:pPr>
      <w:r/>
      <w:hyperlink r:id="rId13">
        <w:r>
          <w:rPr>
            <w:color w:val="0000EE"/>
            <w:u w:val="single"/>
          </w:rPr>
          <w:t>https://www.southwark.gov.uk/planning-environment-and-building-control/current-and-future-development/peckham-and-nunhead-0/new</w:t>
        </w:r>
      </w:hyperlink>
      <w:r>
        <w:t xml:space="preserve"> - Southwark Council is undertaking a major revamp of the existing Peckham Square following extensive public consultation. The designs for the redevelopment will be shared in full in 2025, along with proposals for the arch at the entrance to the square. The first stage of this project is the redevelopment of 91-93 Peckham High Street to provide a new home for the arts charity Peckham Platform. The council has appointed Graeme Massie Architects and Scott Whitby Studio to develop designs for the next phase of the square’s transformation, building on the community consultation recently undertaken on the design of the square.</w:t>
      </w:r>
      <w:r/>
    </w:p>
    <w:p>
      <w:pPr>
        <w:pStyle w:val="ListNumber"/>
        <w:spacing w:line="240" w:lineRule="auto"/>
        <w:ind w:left="720"/>
      </w:pPr>
      <w:r/>
      <w:hyperlink r:id="rId14">
        <w:r>
          <w:rPr>
            <w:color w:val="0000EE"/>
            <w:u w:val="single"/>
          </w:rPr>
          <w:t>https://www.prolandscapermagazine.com/2025/06/17/new-competition-calls-on-creatives-to-design-peckham-garden/</w:t>
        </w:r>
      </w:hyperlink>
      <w:r>
        <w:t xml:space="preserve"> - New London Architecture (NLA) and Southwark Council have announced the 'Hope in the Square' design competition as part of the council’s flagship scheme for the redevelopment of Peckham Square. The competition invites architects, designers, artists, and other creatives to submit design concepts for a garden-like area that celebrates youth. The scheme honours Damilola Taylor’s legacy since his tragic death in 2000, the work of his family, and the charity, Hope Collective. The £7 million flagship project is underway, with architects appointed to develop designs in collaboration with the community. The winning design will become a permanent part of the Peckham Square upgrades, expected to remain for at least 15–20 years. Six shortlisted practices will be invited to develop a design and will be awarded £1,500 each.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chitectsjournal.co.uk/news/shortlisted-concepts-revealed-for-garden-next-to-alsops-peckham-library" TargetMode="External"/><Relationship Id="rId10" Type="http://schemas.openxmlformats.org/officeDocument/2006/relationships/hyperlink" Target="https://nla.london/news/hope-in-the-square-design-competition-announced-for-peckham-square" TargetMode="External"/><Relationship Id="rId11" Type="http://schemas.openxmlformats.org/officeDocument/2006/relationships/hyperlink" Target="https://www.southwark.gov.uk/news/2025/southwark-appoints-contractor-peckham-rye-station-square-development" TargetMode="External"/><Relationship Id="rId12" Type="http://schemas.openxmlformats.org/officeDocument/2006/relationships/hyperlink" Target="https://www.southwark.gov.uk/peckham-square/peckham-arch" TargetMode="External"/><Relationship Id="rId13" Type="http://schemas.openxmlformats.org/officeDocument/2006/relationships/hyperlink" Target="https://www.southwark.gov.uk/planning-environment-and-building-control/current-and-future-development/peckham-and-nunhead-0/new" TargetMode="External"/><Relationship Id="rId14" Type="http://schemas.openxmlformats.org/officeDocument/2006/relationships/hyperlink" Target="https://www.prolandscapermagazine.com/2025/06/17/new-competition-calls-on-creatives-to-design-peckham-garde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