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Westminster Council increases pressure on dockless e-bikes with targeted fines and infrastructure boost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Westminster Council has taken decisive new steps to tackle the ongoing problem of dockless electric bikes being left obstructing pavements and public spaces. The council has begun issuing £100 on-the-spot fines directly to the e-bike operators Lime and Forest for bikes found parked outside designated bays, blocking pavements, doorways, or other public areas. This crackdown prioritises fixed penalty notices over the previous approach of impounding bikes, with the council suggesting that fines provide a more effective means of discouraging careless parking.</w:t>
      </w:r>
      <w:r/>
    </w:p>
    <w:p>
      <w:r/>
      <w:r>
        <w:t>This move by the Labour-led council specifically targets hotspot locations such as Soho Square and Berkeley Square, where the problem has been particularly evident. According to Westminster’s cabinet member for streets, Max Sullivan, the council has formally notified Lime’s CEO, Wayne Ting, and Forest’s CEO, Agustin Guilisasti, that fines will be imposed on bikes found obstructing pedestrian access. Since the initiative started, the council has already issued 150 fixed penalty notices, with estimates suggesting that the current rate could lead to more than £1 million in fines within a year if sustained.</w:t>
      </w:r>
      <w:r/>
    </w:p>
    <w:p>
      <w:r/>
      <w:r>
        <w:t>The council has bolstered its efforts by establishing over 380 new parking bays across the borough to encourage proper parking behaviour, acknowledging that a structured infrastructure is essential in managing the rise of dockless rental e-bikes. These changes coincide with the broader context across London, where other boroughs have also taken firm action against the clutter caused by dockless e-bikes.</w:t>
      </w:r>
      <w:r/>
    </w:p>
    <w:p>
      <w:r/>
      <w:r>
        <w:t>Kensington and Chelsea Council, for example, has seized about 1,000 Lime and Forest e-bikes this year, many abandoned near Harrods in Knightsbridge. The council has generated over £81,000 from “release fees” charged to operators reclaiming their bikes. Similarly, the City of London Corporation has impounded more than 100 e-bikes that were blocking pavements in central areas, charging operators £235 per bike to recover the vehicles. Such measures are part of a wider enforcement trend aimed at compelling hire operators to manage their fleets responsibly and respect parking regulations, as well as preventing street clutter and hazards.</w:t>
      </w:r>
      <w:r/>
    </w:p>
    <w:p>
      <w:r/>
      <w:r>
        <w:t>London Councils, a body representing all 33 boroughs, has reported that contracts between e-bike operators and local authorities have often been “flouted,” resulting in bikes being left indiscriminately across pavements, even in areas where firms have no permission to operate. Westminster’s new approach is seen as an effort to address this non-compliance more effectively by shifting the focus from reactive bike seizures to proactive financial penalties.</w:t>
      </w:r>
      <w:r/>
    </w:p>
    <w:p>
      <w:r/>
      <w:r>
        <w:t>Westminster Council’s public guidance also reflects its ambition to create a safer and more navigable public realm, balancing the convenience of e-bike travel with pedestrian safety. The council allows privately owned electric bikes that meet specific Electric Assisted Pedal Cycle regulations and oversees authorised rental e-scooter trials, highlighting its role in managing the evolving micro-mobility landscape responsibly.</w:t>
      </w:r>
      <w:r/>
    </w:p>
    <w:p>
      <w:r/>
      <w:r>
        <w:t>Overall, Westminster’s move illustrates an accelerated crackdown on e-bike clutter in the capital, combining enforcement through fines with infrastructure improvements. The council’s strategy indicates a clear message to operators like Lime and Forest that irresponsible parking practices will no longer be tolerated, with financial penalties serving as a strong deterrent to protect public spaces for all Londoners.</w:t>
      </w:r>
      <w:r/>
    </w:p>
    <w:p>
      <w:pPr>
        <w:pStyle w:val="Heading3"/>
      </w:pPr>
      <w:r>
        <w:t>📌 Reference Map:</w:t>
      </w:r>
      <w:r/>
      <w:r/>
    </w:p>
    <w:p>
      <w:pPr>
        <w:pStyle w:val="ListBullet"/>
        <w:spacing w:line="240" w:lineRule="auto"/>
        <w:ind w:left="720"/>
      </w:pPr>
      <w:r/>
      <w:hyperlink r:id="rId9">
        <w:r>
          <w:rPr>
            <w:color w:val="0000EE"/>
            <w:u w:val="single"/>
          </w:rPr>
          <w:t>[1]</w:t>
        </w:r>
      </w:hyperlink>
      <w:r>
        <w:t xml:space="preserve"> Highways News – Paragraphs 1, 2, 4, 6 </w:t>
      </w:r>
      <w:r/>
    </w:p>
    <w:p>
      <w:pPr>
        <w:pStyle w:val="ListBullet"/>
        <w:spacing w:line="240" w:lineRule="auto"/>
        <w:ind w:left="720"/>
      </w:pPr>
      <w:r/>
      <w:hyperlink r:id="rId10">
        <w:r>
          <w:rPr>
            <w:color w:val="0000EE"/>
            <w:u w:val="single"/>
          </w:rPr>
          <w:t>[2]</w:t>
        </w:r>
      </w:hyperlink>
      <w:r>
        <w:t xml:space="preserve"> Evening Standard – Paragraphs 1, 2, 4 </w:t>
      </w:r>
      <w:r/>
    </w:p>
    <w:p>
      <w:pPr>
        <w:pStyle w:val="ListBullet"/>
        <w:spacing w:line="240" w:lineRule="auto"/>
        <w:ind w:left="720"/>
      </w:pPr>
      <w:r/>
      <w:hyperlink r:id="rId11">
        <w:r>
          <w:rPr>
            <w:color w:val="0000EE"/>
            <w:u w:val="single"/>
          </w:rPr>
          <w:t>[3]</w:t>
        </w:r>
      </w:hyperlink>
      <w:r>
        <w:t xml:space="preserve"> Evening Standard – Paragraph 4 </w:t>
      </w:r>
      <w:r/>
    </w:p>
    <w:p>
      <w:pPr>
        <w:pStyle w:val="ListBullet"/>
        <w:spacing w:line="240" w:lineRule="auto"/>
        <w:ind w:left="720"/>
      </w:pPr>
      <w:r/>
      <w:hyperlink r:id="rId12">
        <w:r>
          <w:rPr>
            <w:color w:val="0000EE"/>
            <w:u w:val="single"/>
          </w:rPr>
          <w:t>[4]</w:t>
        </w:r>
      </w:hyperlink>
      <w:r>
        <w:t xml:space="preserve"> Evening Standard – Paragraph 4 </w:t>
      </w:r>
      <w:r/>
    </w:p>
    <w:p>
      <w:pPr>
        <w:pStyle w:val="ListBullet"/>
        <w:spacing w:line="240" w:lineRule="auto"/>
        <w:ind w:left="720"/>
      </w:pPr>
      <w:r/>
      <w:hyperlink r:id="rId13">
        <w:r>
          <w:rPr>
            <w:color w:val="0000EE"/>
            <w:u w:val="single"/>
          </w:rPr>
          <w:t>[5]</w:t>
        </w:r>
      </w:hyperlink>
      <w:r>
        <w:t xml:space="preserve"> Westminster City Council – Paragraphs 1, 2, 3, 6 </w:t>
      </w:r>
      <w:r/>
    </w:p>
    <w:p>
      <w:pPr>
        <w:pStyle w:val="ListBullet"/>
        <w:spacing w:line="240" w:lineRule="auto"/>
        <w:ind w:left="720"/>
      </w:pPr>
      <w:r/>
      <w:hyperlink r:id="rId14">
        <w:r>
          <w:rPr>
            <w:color w:val="0000EE"/>
            <w:u w:val="single"/>
          </w:rPr>
          <w:t>[6]</w:t>
        </w:r>
      </w:hyperlink>
      <w:r>
        <w:t xml:space="preserve"> Westminster Labour – Paragraphs 1, 2, 6 </w:t>
      </w:r>
      <w:r/>
    </w:p>
    <w:p>
      <w:pPr>
        <w:pStyle w:val="ListBullet"/>
        <w:spacing w:line="240" w:lineRule="auto"/>
        <w:ind w:left="720"/>
      </w:pPr>
      <w:r/>
      <w:hyperlink r:id="rId15">
        <w:r>
          <w:rPr>
            <w:color w:val="0000EE"/>
            <w:u w:val="single"/>
          </w:rPr>
          <w:t>[7]</w:t>
        </w:r>
      </w:hyperlink>
      <w:r>
        <w:t xml:space="preserve"> Westminster City Council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https://highways-news.com/london-100-on-the-spot-fines-for-lime-and-forest-in-new-crackdown/</w:t>
        </w:r>
      </w:hyperlink>
      <w:r>
        <w:t xml:space="preserve"> - Please view link - unable to able to access data</w:t>
      </w:r>
      <w:r/>
    </w:p>
    <w:p>
      <w:pPr>
        <w:pStyle w:val="ListNumber"/>
        <w:spacing w:line="240" w:lineRule="auto"/>
        <w:ind w:left="720"/>
      </w:pPr>
      <w:r/>
      <w:hyperlink r:id="rId10">
        <w:r>
          <w:rPr>
            <w:color w:val="0000EE"/>
            <w:u w:val="single"/>
          </w:rPr>
          <w:t>https://www.standard.co.uk/news/transport/abandoned-ebikes-westminster-london-fines-lime-forest-b1257725.html</w:t>
        </w:r>
      </w:hyperlink>
      <w:r>
        <w:t xml:space="preserve"> - Westminster Council has initiated a crackdown on e-bikes left obstructing pavements and public spaces by issuing £100 on-the-spot fines to operators Lime and Forest. The council believes that fines are more effective than impounding bikes and aim to target hotspot areas such as Soho Square and Berkeley Square. The move comes after London Councils reported that contracts between e-bike firms and councils were being 'flouted', leading to e-bikes being left across pavements, including in areas where firms did not have permission to operate.</w:t>
      </w:r>
      <w:r/>
    </w:p>
    <w:p>
      <w:pPr>
        <w:pStyle w:val="ListNumber"/>
        <w:spacing w:line="240" w:lineRule="auto"/>
        <w:ind w:left="720"/>
      </w:pPr>
      <w:r/>
      <w:hyperlink r:id="rId11">
        <w:r>
          <w:rPr>
            <w:color w:val="0000EE"/>
            <w:u w:val="single"/>
          </w:rPr>
          <w:t>https://www.standard.co.uk/news/transport/lime-forest-ebikes-seized-pavements-release-fee-city-of-london-corporation-b1210227.html</w:t>
        </w:r>
      </w:hyperlink>
      <w:r>
        <w:t xml:space="preserve"> - The City of London Corporation has seized over 100 Lime and Forest e-bikes that were blocking pavements in central London. The bikes were removed over a two-week period and the firms were charged a release fee of £235 per bike to recover them. This action aims to encourage hire operators to manage their fleets and ensure compliance with parking regulations, addressing the issue of e-bikes being dumped on pavements and causing obstructions.</w:t>
      </w:r>
      <w:r/>
    </w:p>
    <w:p>
      <w:pPr>
        <w:pStyle w:val="ListNumber"/>
        <w:spacing w:line="240" w:lineRule="auto"/>
        <w:ind w:left="720"/>
      </w:pPr>
      <w:r/>
      <w:hyperlink r:id="rId12">
        <w:r>
          <w:rPr>
            <w:color w:val="0000EE"/>
            <w:u w:val="single"/>
          </w:rPr>
          <w:t>https://www.standard.co.uk/news/transport/lime-forest-ebikes-dumped-pavement-harrods-seized-council-crackdown-b1216432.html</w:t>
        </w:r>
      </w:hyperlink>
      <w:r>
        <w:t xml:space="preserve"> - Kensington and Chelsea Council has seized 42 Lime and Forest e-bikes that were blocking pavements near Harrods in Knightsbridge. The firms were required to pay over £3,000 to recover the bikes. This action is part of a broader crackdown by local authorities to enforce agreements requiring e-bikes to be parked in designated bays, addressing the problem of e-bikes being left on pavements and causing obstructions.</w:t>
      </w:r>
      <w:r/>
    </w:p>
    <w:p>
      <w:pPr>
        <w:pStyle w:val="ListNumber"/>
        <w:spacing w:line="240" w:lineRule="auto"/>
        <w:ind w:left="720"/>
      </w:pPr>
      <w:r/>
      <w:hyperlink r:id="rId13">
        <w:r>
          <w:rPr>
            <w:color w:val="0000EE"/>
            <w:u w:val="single"/>
          </w:rPr>
          <w:t>https://www.westminster.gov.uk/news/westminster-steps-action-dockless-e-bike-clutter-direct-fines-operators</w:t>
        </w:r>
      </w:hyperlink>
      <w:r>
        <w:t xml:space="preserve"> - Westminster City Council has written to dockless bike operators Lime and Forest, setting out its new, tougher approach to deal with dockless e-bike blocking pavements and demanding the bike companies do more to tackle the problem. Since introducing fines in the last week, the council has issued 150 Fixed Penalty Notices (FPNs) of £100 each directly to Lime and Forest for dumped bikes that create safety hazards for pedestrians. At the current rate, the council estimates it could issue up to 50 FPNs a day and total fines could reach more than £1million within a year.</w:t>
      </w:r>
      <w:r/>
    </w:p>
    <w:p>
      <w:pPr>
        <w:pStyle w:val="ListNumber"/>
        <w:spacing w:line="240" w:lineRule="auto"/>
        <w:ind w:left="720"/>
      </w:pPr>
      <w:r/>
      <w:hyperlink r:id="rId14">
        <w:r>
          <w:rPr>
            <w:color w:val="0000EE"/>
            <w:u w:val="single"/>
          </w:rPr>
          <w:t>https://www.westminsterlabour.org.uk/issues/2025/11/13/labour-westminster-steps-up-action-on-dockless-e-bikes-with-on-the-spot-fines-to-lime-and-forest-companies/</w:t>
        </w:r>
      </w:hyperlink>
      <w:r>
        <w:t xml:space="preserve"> - Labour Westminster Council is the first in London to roll out a borough-wide system of £100 on-the-spot fines to penalise bike companies. Westminster Council has written to dockless bike operators Lime and Forest, setting out its new, tougher approach to dockless e-bike blocking pavements and demanding the bike companies do more to tackle the problem. At the current rate of issue, fines could reach £1 million within a year.</w:t>
      </w:r>
      <w:r/>
    </w:p>
    <w:p>
      <w:pPr>
        <w:pStyle w:val="ListNumber"/>
        <w:spacing w:line="240" w:lineRule="auto"/>
        <w:ind w:left="720"/>
      </w:pPr>
      <w:r/>
      <w:hyperlink r:id="rId15">
        <w:r>
          <w:rPr>
            <w:color w:val="0000EE"/>
            <w:u w:val="single"/>
          </w:rPr>
          <w:t>https://www.westminster.gov.uk/roads-and-travel/walking-and-cycling/e-bikes-and-e-scooters</w:t>
        </w:r>
      </w:hyperlink>
      <w:r>
        <w:t xml:space="preserve"> - Westminster City Council provides information on the use of electric bikes and scooters in the borough. Privately owned e-bikes can be used as long as they meet Electric Assisted Pedal Cycle (EAPC) rules set by the DVLA. Rental e-scooter trials are being operated by Dott, Lime, and Voi, with specific regulations in place. The council has also introduced over 380 new parking bays for dockless rental e-bikes across the borough to address issues with bikes being dumped on pavements.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ighways-news.com/london-100-on-the-spot-fines-for-lime-and-forest-in-new-crackdown/" TargetMode="External"/><Relationship Id="rId10" Type="http://schemas.openxmlformats.org/officeDocument/2006/relationships/hyperlink" Target="https://www.standard.co.uk/news/transport/abandoned-ebikes-westminster-london-fines-lime-forest-b1257725.html" TargetMode="External"/><Relationship Id="rId11" Type="http://schemas.openxmlformats.org/officeDocument/2006/relationships/hyperlink" Target="https://www.standard.co.uk/news/transport/lime-forest-ebikes-seized-pavements-release-fee-city-of-london-corporation-b1210227.html" TargetMode="External"/><Relationship Id="rId12" Type="http://schemas.openxmlformats.org/officeDocument/2006/relationships/hyperlink" Target="https://www.standard.co.uk/news/transport/lime-forest-ebikes-dumped-pavement-harrods-seized-council-crackdown-b1216432.html" TargetMode="External"/><Relationship Id="rId13" Type="http://schemas.openxmlformats.org/officeDocument/2006/relationships/hyperlink" Target="https://www.westminster.gov.uk/news/westminster-steps-action-dockless-e-bike-clutter-direct-fines-operators" TargetMode="External"/><Relationship Id="rId14" Type="http://schemas.openxmlformats.org/officeDocument/2006/relationships/hyperlink" Target="https://www.westminsterlabour.org.uk/issues/2025/11/13/labour-westminster-steps-up-action-on-dockless-e-bikes-with-on-the-spot-fines-to-lime-and-forest-companies/" TargetMode="External"/><Relationship Id="rId15" Type="http://schemas.openxmlformats.org/officeDocument/2006/relationships/hyperlink" Target="https://www.westminster.gov.uk/roads-and-travel/walking-and-cycling/e-bikes-and-e-scooter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