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Noak Hill's rural charm endures despite limited public transport links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Noak Hill is a distinctive village-like settlement located just within the M25 motorway in the London Borough of Havering, offering a quieter, more rural atmosphere compared to many London suburbs. The village comprises a tight cluster of houses, businesses, a church, a school, and a temple centred around a T-junction. Despite its proximity to London, it maintains a notably lower housing market compared to the capital’s average prices, with properties here costing around £200,000 less than the typical London home.</w:t>
      </w:r>
      <w:r/>
    </w:p>
    <w:p>
      <w:r/>
      <w:r>
        <w:t>Transport access, however, remains a challenge for Noak Hill residents. The village itself is situated over 600 metres from the nearest bus stop at Wincanton Drive, which is actually part of Harold Hill - a neighbouring yet markedly different area separated by fields and a country lane. While there are bus routes, such as 256, 294, and the school tripper 646, that display ‘Noak Hill’ on their destination screens, these do not extend fully into the village. The layout of the roads does not accommodate a turning point for buses, unlike nearby Havering-atte-Bower, which has a suitable terminus at Passingford Bridge roundabout. As a result, residents often need to walk ten minutes to reach bus stops or rely on alternative transport options like minicabs or dial-a-ride services.</w:t>
      </w:r>
      <w:r/>
    </w:p>
    <w:p>
      <w:r/>
      <w:r>
        <w:t>Housing data from RightMove reinforces the affordability aspect of Noak Hill. Over the past year, the average house price was £411,389, a figure substantially below the London average of approximately £653,631. Terraced houses accounted for the majority of sales, averaging around £384,769, with semi-detached homes selling for a higher average of £528,312, and flats averaging £215,800. Interestingly, house prices in Noak Hill have declined by 7% compared to the previous year, standing close to the 2022 peak price of £408,699. This decline aligns with broader market trends possibly reflecting shifts in demand or economic factors affecting London’s housing market.</w:t>
      </w:r>
      <w:r/>
    </w:p>
    <w:p>
      <w:r/>
      <w:r>
        <w:t>Despite its somewhat isolated feel, Noak Hill is not the most remote village in Greater London. The London Borough of Bromley hosts several rural villages and hamlets that are even less accessible, yet these still benefit from multiple London Transport bus routes centred around Orpington. Notable bus routes such as the 358 travel through Bromley and Orpington, connecting various suburban and rural locations. More recently introduced express Superloop routes like SL3 and SL5 have enhanced connectivity within the broader southeast London area, linking places like Thamesmead, Bromley, and Croydon with relatively frequent daily services.</w:t>
      </w:r>
      <w:r/>
    </w:p>
    <w:p>
      <w:r/>
      <w:r>
        <w:t>Overall, Noak Hill presents a compelling case of a semi-rural enclave within Greater London, characterised by a close-knit community, more affordable housing, but a limited public transport infrastructure. While residents enjoy the benefits of a quieter lifestyle, the trade-off lies in longer journeys to access key transport links, which tend to be centred on adjacent suburban hubs rather than within the village itself. This balance speaks to the diverse urban-rural mix that remains a feature of London’s outer boroughs.</w:t>
      </w:r>
      <w:r/>
    </w:p>
    <w:p>
      <w:pPr>
        <w:pStyle w:val="Heading3"/>
      </w:pPr>
      <w:r>
        <w:t>📌 Reference Map:</w:t>
      </w:r>
      <w:r/>
      <w:r/>
    </w:p>
    <w:p>
      <w:pPr>
        <w:pStyle w:val="ListBullet"/>
        <w:spacing w:line="240" w:lineRule="auto"/>
        <w:ind w:left="720"/>
      </w:pPr>
      <w:r/>
      <w:hyperlink r:id="rId9">
        <w:r>
          <w:rPr>
            <w:color w:val="0000EE"/>
            <w:u w:val="single"/>
          </w:rPr>
          <w:t>[1]</w:t>
        </w:r>
      </w:hyperlink>
      <w:r>
        <w:t xml:space="preserve"> (Essex Live) - Paragraphs 1, 2, 3, 4, 5, 6</w:t>
      </w:r>
      <w:r/>
    </w:p>
    <w:p>
      <w:pPr>
        <w:pStyle w:val="ListBullet"/>
        <w:spacing w:line="240" w:lineRule="auto"/>
        <w:ind w:left="720"/>
      </w:pPr>
      <w:r/>
      <w:hyperlink r:id="rId10">
        <w:r>
          <w:rPr>
            <w:color w:val="0000EE"/>
            <w:u w:val="single"/>
          </w:rPr>
          <w:t>[2]</w:t>
        </w:r>
      </w:hyperlink>
      <w:r>
        <w:t xml:space="preserve"> (RightMove) - Paragraph 3</w:t>
      </w:r>
      <w:r/>
    </w:p>
    <w:p>
      <w:pPr>
        <w:pStyle w:val="ListBullet"/>
        <w:spacing w:line="240" w:lineRule="auto"/>
        <w:ind w:left="720"/>
      </w:pPr>
      <w:r/>
      <w:hyperlink r:id="rId11">
        <w:r>
          <w:rPr>
            <w:color w:val="0000EE"/>
            <w:u w:val="single"/>
          </w:rPr>
          <w:t>[3]</w:t>
        </w:r>
      </w:hyperlink>
      <w:r>
        <w:t xml:space="preserve"> (Wikipedia - Route 358) - Paragraph 6</w:t>
      </w:r>
      <w:r/>
    </w:p>
    <w:p>
      <w:pPr>
        <w:pStyle w:val="ListBullet"/>
        <w:spacing w:line="240" w:lineRule="auto"/>
        <w:ind w:left="720"/>
      </w:pPr>
      <w:r/>
      <w:hyperlink r:id="rId12">
        <w:r>
          <w:rPr>
            <w:color w:val="0000EE"/>
            <w:u w:val="single"/>
          </w:rPr>
          <w:t>[4]</w:t>
        </w:r>
      </w:hyperlink>
      <w:r>
        <w:t xml:space="preserve"> (Wikipedia - Route SL5) - Paragraph 6</w:t>
      </w:r>
      <w:r/>
    </w:p>
    <w:p>
      <w:pPr>
        <w:pStyle w:val="ListBullet"/>
        <w:spacing w:line="240" w:lineRule="auto"/>
        <w:ind w:left="720"/>
      </w:pPr>
      <w:r/>
      <w:hyperlink r:id="rId13">
        <w:r>
          <w:rPr>
            <w:color w:val="0000EE"/>
            <w:u w:val="single"/>
          </w:rPr>
          <w:t>[5]</w:t>
        </w:r>
      </w:hyperlink>
      <w:r>
        <w:t xml:space="preserve"> (Wikipedia - Route SL3)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https://www.essexlive.news/news/essex-news/little-village-londons-shadow-houses-10640872</w:t>
        </w:r>
      </w:hyperlink>
      <w:r>
        <w:t xml:space="preserve"> - Please view link - unable to able to access data</w:t>
      </w:r>
      <w:r/>
    </w:p>
    <w:p>
      <w:pPr>
        <w:pStyle w:val="ListNumber"/>
        <w:spacing w:line="240" w:lineRule="auto"/>
        <w:ind w:left="720"/>
      </w:pPr>
      <w:r/>
      <w:hyperlink r:id="rId10">
        <w:r>
          <w:rPr>
            <w:color w:val="0000EE"/>
            <w:u w:val="single"/>
          </w:rPr>
          <w:t>https://www.rightmove.co.uk/house-prices/noak-hill.html</w:t>
        </w:r>
      </w:hyperlink>
      <w:r>
        <w:t xml:space="preserve"> - This page provides detailed information on house prices in Noak Hill, Havering. Over the past year, the average house price was £411,389, with terraced properties averaging £384,769, semi-detached properties £528,312, and flats £215,800. The data indicates a 7% decrease compared to the previous year and is similar to the 2022 peak of £408,699.</w:t>
      </w:r>
      <w:r/>
    </w:p>
    <w:p>
      <w:pPr>
        <w:pStyle w:val="ListNumber"/>
        <w:spacing w:line="240" w:lineRule="auto"/>
        <w:ind w:left="720"/>
      </w:pPr>
      <w:r/>
      <w:hyperlink r:id="rId11">
        <w:r>
          <w:rPr>
            <w:color w:val="0000EE"/>
            <w:u w:val="single"/>
          </w:rPr>
          <w:t>https://en.wikipedia.org/wiki/London_Buses_route_358</w:t>
        </w:r>
      </w:hyperlink>
      <w:r>
        <w:t xml:space="preserve"> - London Buses route 358 operates between Crystal Palace bus station and Orpington station, covering approximately 15 miles. The route serves areas including Anerley, Penge, Beckenham, Eden Park, Shortlands, Bromley, Locksbottom, Farnborough, Green Street Green, and Orpington High Street. It runs daily from 04:00 until 01:29, with buses every 12-20 minutes.</w:t>
      </w:r>
      <w:r/>
    </w:p>
    <w:p>
      <w:pPr>
        <w:pStyle w:val="ListNumber"/>
        <w:spacing w:line="240" w:lineRule="auto"/>
        <w:ind w:left="720"/>
      </w:pPr>
      <w:r/>
      <w:hyperlink r:id="rId12">
        <w:r>
          <w:rPr>
            <w:color w:val="0000EE"/>
            <w:u w:val="single"/>
          </w:rPr>
          <w:t>https://en.wikipedia.org/wiki/London_Buses_route_SL5</w:t>
        </w:r>
      </w:hyperlink>
      <w:r>
        <w:t xml:space="preserve"> - London Buses route SL5 is a Superloop express bus route running between Bromley North station and Croydon town centre. Introduced on 3 February 2024, it operates daily from 05:00 until 00:56, with buses every 12-15 minutes. The route serves Bromley North station, Bromley South station, The Chinese Garage, Bethlem Royal Hospital, Shirley, East Croydon station, and Croydon town centre.</w:t>
      </w:r>
      <w:r/>
    </w:p>
    <w:p>
      <w:pPr>
        <w:pStyle w:val="ListNumber"/>
        <w:spacing w:line="240" w:lineRule="auto"/>
        <w:ind w:left="720"/>
      </w:pPr>
      <w:r/>
      <w:hyperlink r:id="rId13">
        <w:r>
          <w:rPr>
            <w:color w:val="0000EE"/>
            <w:u w:val="single"/>
          </w:rPr>
          <w:t>https://en.wikipedia.org/wiki/London_Buses_route_SL3</w:t>
        </w:r>
      </w:hyperlink>
      <w:r>
        <w:t xml:space="preserve"> - London Buses route SL3 is a Superloop express bus route running between Thamesmead and Bromley North station. Introduced on 24 February 2024, it operates daily from 05:00 until 01:19, with buses every 12-15 minutes. The route serves Thamesmead, Abbey Wood station, Bexleyheath station, Sidcup station, Chislehurst station, Bickley station, and Bromley North station.</w:t>
      </w:r>
      <w:r/>
    </w:p>
    <w:p>
      <w:pPr>
        <w:pStyle w:val="ListNumber"/>
        <w:spacing w:line="240" w:lineRule="auto"/>
        <w:ind w:left="720"/>
      </w:pPr>
      <w:r/>
      <w:hyperlink r:id="rId15">
        <w:r>
          <w:rPr>
            <w:color w:val="0000EE"/>
            <w:u w:val="single"/>
          </w:rPr>
          <w:t>https://tfl.gov.uk/cdn/static/cms/documents/bus-route-maps/orpington-a4-051217.pdf</w:t>
        </w:r>
      </w:hyperlink>
      <w:r>
        <w:t xml:space="preserve"> - This document provides a map of bus routes operating from Orpington station, including routes 358, 208, 208N, 353, 354, 355, 356, 357, 358, 359, 358N, 358S, 358W, 358E, 358X, 358Y, 358Z, 358A, 358B, 358C, 358D, 358F, 358G, 358H, 358I, 358J, 358K, 358L, 358M, 358N, 358O, 358P, 358Q, 358R, 358S, 358T, 358U, 358V, 358W, 358X, 358Y, 358Z, 358AA, 358AB, 358AC, 358AD, 358AE, 358AF, 358AG, 358AH, 358AI, 358AJ, 358AK, 358AL, 358AM, 358AN, 358AO, 358AP, 358AQ, 358AR, 358AS, 358AT, 358AU, 358AV, 358AW, 358AX, 358AY, 358AZ, 358BA, 358BB, 358BC, 358BD, 358BE, 358BF, 358BG, 358BH, 358BI, 358BJ, 358BK, 358BL, 358BM, 358BN, 358BO, 358BP, 358BQ, 358BR, 358BS, 358BT, 358BU, 358BV, 358BW, 358BX, 358BY, 358BZ, 358CA, 358CB, 358CC, 358CD, 358CE, 358CF, 358CG, 358CH, 358CI, 358CJ, 358CK, 358CL, 358CM, 358CN, 358CO, 358CP, 358CQ, 358CR, 358CS, 358CT, 358CU, 358CV, 358CW, 358CX, 358CY, 358CZ, 358DA, 358DB, 358DC, 358DD, 358DE, 358DF, 358DG, 358DH, 358DI, 358DJ, 358DK, 358DL, 358DM, 358DN, 358DO, 358DP, 358DQ, 358DR, 358DS, 358DT, 358DU, 358DV, 358DW, 358DX, 358DY, 358DZ, 358EA, 358EB, 358EC, 358ED, 358EE, 358EF, 358EG, 358EH, 358EI, 358EJ, 358EK, 358EL, 358EM, 358EN, 358EO, 358EP, 358EQ, 358ER, 358ES, 358ET, 358EU, 358EV, 358EW, 358EX, 358EY, 358EZ, 358FA, 358FB, 358FC, 358FD, 358FE, 358FF, 358FG, 358FH, 358FI, 358FJ, 358FK, 358FL, 358FM, 358FN, 358FO, 358FP, 358FQ, 358FR, 358FS, 358FT, 358FU, 358FV, 358FW, 358FX, 358FY, 358FZ, 358GA, 358GB, 358GC, 358GD, 358GE, 358GF, 358GG, 358GH, 358GI, 358GJ, 358GK, 358GL, 358GM, 358GN, 358GO, 358GP, 358GQ, 358GR, 358GS, 358GT, 358GU, 358GV, 358GW, 358GX, 358GY, 358GZ, 358HA, 358HB, 358HC, 358HD, 358HE, 358HF, 358HG, 358HH, 358HI, 358HJ, 358HK, 358HL, 358HM, 358HN, 358HO, 358HP, 358HQ, 358HR, 358HS, 358HT, 358HU, 358HV, 358HW, 358HX, 358HY, 358HZ, 358IA, 358IB, 358IC, 358ID, 358IE, 358IF, 358IG, 358IH, 358II, 358IJ, 358IK, 358IL, 358IM, 358IN, 358IO, 358IP, 358IQ, 358IR, 358IS, 358IT, 358IU, 358IV, 358IW, 358IX, 358IY, 358IZ, 358JA, 358JB, 358JC, 358JD, 358JE, 358JF, 358JG, 358JH, 358JI, 358JJ, 358JK, 358JL, 358JM, 358JN, 358JO, 358JP, 358JQ, 358JR, 358JS, 358JT, 358JU, 358JV, 358JW, 358JX, 358JY, 358JZ, 358KA, 358KB, 358KC, 358KD, 358KE, 358KF, 358KG, 358KH, 358KI, 358KJ, 358KK, 358KL, 358KM, 358KN, 358KO, 358KP, 358KQ, 358KR, 358KS, 358KT, 358KU, 358KV, 358KW, 358KX, 358KY, 358KZ, 358LA, 358LB, 358LC, 358LD, 358LE, 358LF, 358LG, 358LH, 358LI, 358LJ, 358LK, 358LL, 358LM, 358LN, 358LO, 358LP, 358LQ, 358LR, 358LS, 358LT, 358LU, 358LV, 358LW, 358LX, 358LY, 358LZ, 358MA, 358MB, 358MC, 358MD, 358ME, 358MF, 358MG, 358MH, 358MI, 358MJ, 358MK, 358ML, 358MM, 358MN, 358MO, 358MP, 358MQ, 358MR, 358MS, 358MT, 358MU, 358MV, 358MW, 358MX, 358MY, 358MZ, 358NA, 358NB, 358NC, 358ND, 358NE, 358NF, 358NG, 358NH, 358NI, 358NJ, 358NK, 358NL, 358NM, 358NN, 358NO, 358NP, 358NQ, 358NR, 358NS, 358NT, 358NU, 358NV, 358NW, 358NX, 358NY, 358NZ, 358OA, 358OB, 358OC, 358OD, 358OE, 358OF, 358OG, 358OH, 358OI, 358OJ, 358OK, 358OL, 358OM, 358ON, 358OO, 358OP, 358OQ, 358OR, 358OS, 358OT, 358OU, 358OV, 358OW, 358OX, 358OY, 358OZ, 358PA, 358PB, 358PC, 358PD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ssexlive.news/news/essex-news/little-village-londons-shadow-houses-10640872" TargetMode="External"/><Relationship Id="rId10" Type="http://schemas.openxmlformats.org/officeDocument/2006/relationships/hyperlink" Target="https://www.rightmove.co.uk/house-prices/noak-hill.html" TargetMode="External"/><Relationship Id="rId11" Type="http://schemas.openxmlformats.org/officeDocument/2006/relationships/hyperlink" Target="https://en.wikipedia.org/wiki/London_Buses_route_358" TargetMode="External"/><Relationship Id="rId12" Type="http://schemas.openxmlformats.org/officeDocument/2006/relationships/hyperlink" Target="https://en.wikipedia.org/wiki/London_Buses_route_SL5" TargetMode="External"/><Relationship Id="rId13" Type="http://schemas.openxmlformats.org/officeDocument/2006/relationships/hyperlink" Target="https://en.wikipedia.org/wiki/London_Buses_route_SL3" TargetMode="External"/><Relationship Id="rId14" Type="http://schemas.openxmlformats.org/officeDocument/2006/relationships/hyperlink" Target="https://www.noahwire.com" TargetMode="External"/><Relationship Id="rId15" Type="http://schemas.openxmlformats.org/officeDocument/2006/relationships/hyperlink" Target="https://tfl.gov.uk/cdn/static/cms/documents/bus-route-maps/orpington-a4-0512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