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Advanced Retrieval Techniques for RAG Databases Enhance AI Performance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of AI tooling and developers are discovering smarter ways to build Retrieval Augmented Generation systems that actually answer complex questions. This practical guide covers four advanced indexing techniques , self‑querying retrieval, parent document retrieval, multi‑vector retrieval and content‑aware chunking , and explains when each one is worth the cost and complexity.</w:t>
      </w:r>
      <w:r/>
      <w:r/>
    </w:p>
    <w:p>
      <w:pPr>
        <w:pStyle w:val="ListBullet"/>
        <w:spacing w:line="240" w:lineRule="auto"/>
        <w:ind w:left="720"/>
      </w:pPr>
      <w:r/>
      <w:r>
        <w:rPr>
          <w:b/>
        </w:rPr>
        <w:t>Precision plus filters:</w:t>
      </w:r>
      <w:r>
        <w:t xml:space="preserve"> Self‑querying retrieval combines semantic search with metadata filters so queries like “malaria reports from Africa after 2022” return precisely the right documents. </w:t>
      </w:r>
      <w:r/>
    </w:p>
    <w:p>
      <w:pPr>
        <w:pStyle w:val="ListBullet"/>
        <w:spacing w:line="240" w:lineRule="auto"/>
        <w:ind w:left="720"/>
      </w:pPr>
      <w:r/>
      <w:r>
        <w:rPr>
          <w:b/>
        </w:rPr>
        <w:t>Full context when it matters:</w:t>
      </w:r>
      <w:r>
        <w:t xml:space="preserve"> Parent document retrieval finds precise chunks then returns the whole parent document, giving the surrounding explanation and figures you need. </w:t>
      </w:r>
      <w:r/>
    </w:p>
    <w:p>
      <w:pPr>
        <w:pStyle w:val="ListBullet"/>
        <w:spacing w:line="240" w:lineRule="auto"/>
        <w:ind w:left="720"/>
      </w:pPr>
      <w:r/>
      <w:r>
        <w:rPr>
          <w:b/>
        </w:rPr>
        <w:t>Multiple views for mixed audiences:</w:t>
      </w:r>
      <w:r>
        <w:t xml:space="preserve"> Multi‑vector retrieval creates several embeddings per source (summary, technical, examples), letting executives, clinicians and researchers find the same doc via different entry points. </w:t>
      </w:r>
      <w:r/>
    </w:p>
    <w:p>
      <w:pPr>
        <w:pStyle w:val="ListBullet"/>
        <w:spacing w:line="240" w:lineRule="auto"/>
        <w:ind w:left="720"/>
      </w:pPr>
      <w:r/>
      <w:r>
        <w:rPr>
          <w:b/>
        </w:rPr>
        <w:t>Chunks that make sense:</w:t>
      </w:r>
      <w:r>
        <w:t xml:space="preserve"> Advanced chunking (structure‑aware, semantic and content‑type splitting) keeps code, tables and explanations together so search results read naturally. </w:t>
      </w:r>
      <w:r/>
    </w:p>
    <w:p>
      <w:pPr>
        <w:pStyle w:val="ListBullet"/>
        <w:spacing w:line="240" w:lineRule="auto"/>
        <w:ind w:left="720"/>
      </w:pPr>
      <w:r/>
      <w:r>
        <w:rPr>
          <w:b/>
        </w:rPr>
        <w:t>Trade‑offs to budget for:</w:t>
      </w:r>
      <w:r>
        <w:t xml:space="preserve"> These methods improve quality but increase storage, compute and engineering complexity , start simple, measure, then add sophistication where it truly helps.</w:t>
      </w:r>
      <w:r/>
      <w:r/>
    </w:p>
    <w:p>
      <w:pPr>
        <w:pStyle w:val="Heading2"/>
      </w:pPr>
      <w:r>
        <w:t>Why naive RAG breaks down and how that feels in real use</w:t>
      </w:r>
      <w:r/>
    </w:p>
    <w:p>
      <w:r/>
      <w:r>
        <w:t>Ask a basic RAG system a real, multi‑part question and you’ll get a technically correct but incomplete answer , a fragment about regularisation without deployment context, for instance. That’s because naive RAG treats all text equally, splits it into blunt 200–500 word chunks, and assumes the best matches will contain enough context. The result is context fragmentation, surface‑level matching and small windows of understanding. It’s fine for quick facts and prototypes, but frustrating when your users expect complete, nuanced answers.</w:t>
      </w:r>
      <w:r/>
    </w:p>
    <w:p>
      <w:r/>
      <w:r>
        <w:t>Developers see this pain every day: queries that should draw on linked sections, tables or figures return orphaned snippets or miss cross‑references. The market has responded with smarter indexing strategies that trade cost and complexity for real user value: more accurate results, fewer follow‑up prompts and a better reading experience.</w:t>
      </w:r>
      <w:r/>
    </w:p>
    <w:p>
      <w:pPr>
        <w:pStyle w:val="Heading2"/>
      </w:pPr>
      <w:r>
        <w:t>When self‑querying retrieval is worth the extra cost</w:t>
      </w:r>
      <w:r/>
    </w:p>
    <w:p>
      <w:r/>
      <w:r>
        <w:t>Self‑querying retrieval (SQR) makes the retriever itself smarter, letting users combine semantics and structured filters in plain language. Think “Find malaria reports from Africa after 2022” , SQR parses the filter (region = Africa, year &gt; 2022) and the topic (malaria), then runs a targeted search. It’s like turning a vector store into a mini search engine with an LLM as the query parser.</w:t>
      </w:r>
      <w:r/>
    </w:p>
    <w:p>
      <w:r/>
      <w:r>
        <w:t>Yes, it’s expensive , parsing every query with an LLM can be 50–500x the cost of naive RAG , and it needs rich metadata to shine. But for research platforms, legal databases or any application where precision matters more than throughput, SQR cuts down noise dramatically. In short, use it when users expect multi‑criteria searches and your documents already carry structured metadata.</w:t>
      </w:r>
      <w:r/>
    </w:p>
    <w:p>
      <w:pPr>
        <w:pStyle w:val="Heading2"/>
      </w:pPr>
      <w:r>
        <w:t>How parent document retrieval gives you the whole book, not just a paragraph</w:t>
      </w:r>
      <w:r/>
    </w:p>
    <w:p>
      <w:r/>
      <w:r>
        <w:t>Parent document retrieval (PDR) keeps the best of both worlds: small, accurate chunk embeddings for search and full parent documents for context. The retriever finds the most relevant child chunks and maps them back to their parent, then returns the complete document so the LLM can reason with tables, footnotes and surrounding paragraphs.</w:t>
      </w:r>
      <w:r/>
    </w:p>
    <w:p>
      <w:r/>
      <w:r>
        <w:t>This strategy is perfect for long technical manuals, legal opinions or medical guidelines where a single paragraph rarely tells the whole story. The trade‑offs are straightforward: you’ll need 2–3x storage and you risk sending irrelevant parent sections to the LLM unless you implement smart summarisation or extraction. Use PDR when preserving structure and cross‑references changes the answer quality.</w:t>
      </w:r>
      <w:r/>
    </w:p>
    <w:p>
      <w:pPr>
        <w:pStyle w:val="Heading2"/>
      </w:pPr>
      <w:r>
        <w:t>Why multi‑vector retrieval handles varied audiences and query styles better</w:t>
      </w:r>
      <w:r/>
    </w:p>
    <w:p>
      <w:r/>
      <w:r>
        <w:t>One embedding per document rarely captures both high‑level themes and granular facts. Multi‑vector retrieval (MVR) creates multiple representations , summaries for executives, technical extracts for clinicians, concept maps for researchers , and indexes them all while keeping one canonical source document.</w:t>
      </w:r>
      <w:r/>
    </w:p>
    <w:p>
      <w:r/>
      <w:r>
        <w:t>The benefit is immediate: diverse users find the same authoritative document through different semantic doors, and the system still returns the original source for full context. Expect higher storage and more upfront work to design good representations, but the payoff is a knowledge base that serves mixed audiences without duplicating entire documents. It’s especially useful for multi‑stakeholder documentation, research archives and educational platforms.</w:t>
      </w:r>
      <w:r/>
    </w:p>
    <w:p>
      <w:pPr>
        <w:pStyle w:val="Heading2"/>
      </w:pPr>
      <w:r>
        <w:t>How smarter chunking stops code examples and explanations from being torn apart</w:t>
      </w:r>
      <w:r/>
    </w:p>
    <w:p>
      <w:r/>
      <w:r>
        <w:t>Basic chunking chops text by size, which often splits related content across pieces and creates orphaned code or truncated explanations. Advanced chunking respects structure instead: it prioritises paragraph and heading breaks, treats code blocks and functions as atomic units, and uses semantic splitting to cut at topic shifts.</w:t>
      </w:r>
      <w:r/>
    </w:p>
    <w:p>
      <w:r/>
      <w:r>
        <w:t>There are several practical approaches: recursive, structure‑aware splitters that prefer natural breaks; semantic chunking that detects topic changes; and content‑aware splitters that handle markdown, code and HTML differently. Hybrid solutions combine methods by content type, keeping documentation readable and search results useful. Expect variable chunk sizes and extra processing time, but you’ll get far fewer broken examples and much higher user satisfaction.</w:t>
      </w:r>
      <w:r/>
    </w:p>
    <w:p>
      <w:pPr>
        <w:pStyle w:val="Heading2"/>
      </w:pPr>
      <w:r>
        <w:t>Putting it all together: choose the right combo for your use case</w:t>
      </w:r>
      <w:r/>
    </w:p>
    <w:p>
      <w:r/>
      <w:r>
        <w:t>These techniques aren’t mutually exclusive; the best systems mix them. For example, pair structure‑aware chunking with parent document retrieval so your retriever finds precise passages and the LLM gets the full context. Add multi‑vector representations where audiences diverge, and apply self‑querying retrieval for advanced filterable search on curated collections.</w:t>
      </w:r>
      <w:r/>
    </w:p>
    <w:p>
      <w:r/>
      <w:r>
        <w:t>Measure carefully: track relevance, hallucination rates, latency and cost per query. Start with naive RAG to get a baseline, then add one technique at a time where you see the most user pain. And consider dynamic routing: let the system pick a light retrieval path for simple queries and a heavyweight one for complex research questions.</w:t>
      </w:r>
      <w:r/>
    </w:p>
    <w:p>
      <w:r/>
      <w:r>
        <w:t>Ready to build better answers? Start by evaluating which failures matter most to your users, then try parent documents or smarter chunking in a small pilot before investing in multi‑vector or self‑querying systems.</w:t>
      </w:r>
      <w:r/>
    </w:p>
    <w:p>
      <w:r/>
      <w:r>
        <w:t>Ready to make retrieval feel useful instead of frustrating? Check your current RAG setup, measure what goes wrong, and try one of these techniques on a small set of documents to see the difference.</w:t>
      </w:r>
      <w:r/>
    </w:p>
    <w:p>
      <w:pPr>
        <w:pStyle w:val="Heading2"/>
      </w:pPr>
      <w:r>
        <w:t>Bibliography</w:t>
      </w:r>
      <w:r/>
      <w:r/>
    </w:p>
    <w:p>
      <w:pPr>
        <w:pStyle w:val="ListNumber"/>
        <w:numPr>
          <w:ilvl w:val="0"/>
          <w:numId w:val="14"/>
        </w:numPr>
        <w:spacing w:line="240" w:lineRule="auto"/>
        <w:ind w:left="720"/>
      </w:pPr>
      <w:r/>
      <w:hyperlink r:id="rId9">
        <w:r>
          <w:rPr>
            <w:color w:val="0000EE"/>
            <w:u w:val="single"/>
          </w:rPr>
          <w:t>https://towardsai.net/p/machine-learning/beyond-basic-rag-a-practical-guide-to-advanced-indexing-techniques</w:t>
        </w:r>
      </w:hyperlink>
      <w:r>
        <w:t xml:space="preserve"> - Please view link - unable to able to access data</w:t>
      </w:r>
      <w:r/>
    </w:p>
    <w:p>
      <w:pPr>
        <w:pStyle w:val="ListNumber"/>
        <w:spacing w:line="240" w:lineRule="auto"/>
        <w:ind w:left="720"/>
      </w:pPr>
      <w:r/>
      <w:hyperlink r:id="rId10">
        <w:r>
          <w:rPr>
            <w:color w:val="0000EE"/>
            <w:u w:val="single"/>
          </w:rPr>
          <w:t>https://www.promptingguide.ai/techniques/rag</w:t>
        </w:r>
      </w:hyperlink>
      <w:r>
        <w:t xml:space="preserve"> - This article provides an in-depth exploration of Retrieval Augmented Generation (RAG), a technique that enhances language models by integrating external knowledge sources. It discusses the methodology behind RAG, its applications in various tasks, and the benefits of combining retrieval-based methods with large generative language models. The piece also highlights the importance of prompt engineering in RAG systems and offers insights into fine-tuning models for knowledge-intensive tasks. Additionally, it presents a use case demonstrating how RAG can be employed to generate concise machine learning paper titles.</w:t>
      </w:r>
      <w:r/>
    </w:p>
    <w:p>
      <w:pPr>
        <w:pStyle w:val="ListNumber"/>
        <w:spacing w:line="240" w:lineRule="auto"/>
        <w:ind w:left="720"/>
      </w:pPr>
      <w:r/>
      <w:hyperlink r:id="rId11">
        <w:r>
          <w:rPr>
            <w:color w:val="0000EE"/>
            <w:u w:val="single"/>
          </w:rPr>
          <w:t>https://python.langchain.com/docs/tutorials/rag/</w:t>
        </w:r>
      </w:hyperlink>
      <w:r>
        <w:t xml:space="preserve"> - This tutorial from LangChain guides readers through building a Retrieval Augmented Generation (RAG) application. It outlines the process of creating a Q&amp;A chatbot that leverages external data sources to answer specific questions. The tutorial covers key concepts such as indexing, retrieval, and generation, providing a step-by-step approach to developing a RAG system. It also introduces LangSmith, a tool designed to trace and understand the application's performance, and offers additional resources for more advanced Q&amp;A techniques.</w:t>
      </w:r>
      <w:r/>
    </w:p>
    <w:p>
      <w:pPr>
        <w:pStyle w:val="ListNumber"/>
        <w:spacing w:line="240" w:lineRule="auto"/>
        <w:ind w:left="720"/>
      </w:pPr>
      <w:r/>
      <w:hyperlink r:id="rId12">
        <w:r>
          <w:rPr>
            <w:color w:val="0000EE"/>
            <w:u w:val="single"/>
          </w:rPr>
          <w:t>https://www.geeksforgeeks.org/artificial-intelligence/rag-with-langchain/</w:t>
        </w:r>
      </w:hyperlink>
      <w:r>
        <w:t xml:space="preserve"> - This article introduces Retrieval-Augmented Generation (RAG), a paradigm in natural language processing that combines retrieval-based methods with large generative language models (LLMs). It explains how RAG enhances response accuracy and reduces model hallucinations by grounding the generation process in external knowledge sources. The piece also discusses the architecture of RAG systems, including the roles of retrievers and generators, and highlights the benefits of using RAG for domain-adaptive, knowledge-intensive applications.</w:t>
      </w:r>
      <w:r/>
    </w:p>
    <w:p>
      <w:pPr>
        <w:pStyle w:val="ListNumber"/>
        <w:spacing w:line="240" w:lineRule="auto"/>
        <w:ind w:left="720"/>
      </w:pPr>
      <w:r/>
      <w:hyperlink r:id="rId13">
        <w:r>
          <w:rPr>
            <w:color w:val="0000EE"/>
            <w:u w:val="single"/>
          </w:rPr>
          <w:t>https://www.codecademy.com/learn/retrieval-augmented-generation-for-ai-applications</w:t>
        </w:r>
      </w:hyperlink>
      <w:r>
        <w:t xml:space="preserve"> - This course on Codecademy teaches learners how to integrate Retrieval Augmented Generation (RAG) into large language models to build AI applications. It covers the fundamentals of RAG, including its components and how it enhances the capabilities of LLMs by incorporating external data sources. The course provides practical guidance on building a RAG application using Streamlit and ChromaDB, offering hands-on experience in developing AI solutions that leverage RAG techniques.</w:t>
      </w:r>
      <w:r/>
    </w:p>
    <w:p>
      <w:pPr>
        <w:pStyle w:val="ListNumber"/>
        <w:spacing w:line="240" w:lineRule="auto"/>
        <w:ind w:left="720"/>
      </w:pPr>
      <w:r/>
      <w:hyperlink r:id="rId14">
        <w:r>
          <w:rPr>
            <w:color w:val="0000EE"/>
            <w:u w:val="single"/>
          </w:rPr>
          <w:t>https://github.com/mlsmall/RAG-Application-with-LangChain</w:t>
        </w:r>
      </w:hyperlink>
      <w:r>
        <w:t xml:space="preserve"> - This GitHub repository presents a project that develops a Retrieval-Augmented Generation (RAG) application using LangChain and OpenAI. The application takes user queries, retrieves relevant information from documents, and generates responses. The repository includes instructions for setting up the environment, obtaining an OpenAI API key, and running the application. It also provides code for creating a Chroma database and querying it to retrieve information, serving as a practical example of implementing RAG with LangChain.</w:t>
      </w:r>
      <w:r/>
    </w:p>
    <w:p>
      <w:pPr>
        <w:pStyle w:val="ListNumber"/>
        <w:spacing w:line="240" w:lineRule="auto"/>
        <w:ind w:left="720"/>
      </w:pPr>
      <w:r/>
      <w:hyperlink r:id="rId9">
        <w:r>
          <w:rPr>
            <w:color w:val="0000EE"/>
            <w:u w:val="single"/>
          </w:rPr>
          <w:t>https://towardsai.net/p/machine-learning/beyond-basic-rag-a-practical-guide-to-advanced-indexing-techniques</w:t>
        </w:r>
      </w:hyperlink>
      <w:r>
        <w:t xml:space="preserve"> - This article offers a comprehensive guide to advanced indexing techniques for Retrieval Augmented Generation (RAG) systems. It discusses the limitations of basic RAG implementations and introduces strategies to enhance performance, such as Self Querying Retrieval, Parent Document Retrieval, Multi-Vector Retrieval, and Advanced Chunking Strategies. Each technique is explained with practical examples and code snippets, providing readers with actionable insights to improve their RAG systems. The piece also emphasizes the importance of combining multiple approaches to achieve optimal results in RAG applications.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owardsai.net/p/machine-learning/beyond-basic-rag-a-practical-guide-to-advanced-indexing-techniques" TargetMode="External"/><Relationship Id="rId10" Type="http://schemas.openxmlformats.org/officeDocument/2006/relationships/hyperlink" Target="https://www.promptingguide.ai/techniques/rag" TargetMode="External"/><Relationship Id="rId11" Type="http://schemas.openxmlformats.org/officeDocument/2006/relationships/hyperlink" Target="https://python.langchain.com/docs/tutorials/rag/" TargetMode="External"/><Relationship Id="rId12" Type="http://schemas.openxmlformats.org/officeDocument/2006/relationships/hyperlink" Target="https://www.geeksforgeeks.org/artificial-intelligence/rag-with-langchain/" TargetMode="External"/><Relationship Id="rId13" Type="http://schemas.openxmlformats.org/officeDocument/2006/relationships/hyperlink" Target="https://www.codecademy.com/learn/retrieval-augmented-generation-for-ai-applications" TargetMode="External"/><Relationship Id="rId14" Type="http://schemas.openxmlformats.org/officeDocument/2006/relationships/hyperlink" Target="https://github.com/mlsmall/RAG-Application-with-Lang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