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Advances in Retrieval-Augmented Generation and AI/ML Projects on Cloud Platforms for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learners are turning to cloud-powered projects to level up AI and ML skills in 2026, because real work beats theory every time. Whether you favour AWS or Azure, these top practical projects teach you generative AI, RAG systems, synthetic data and real-time pipelines , the exact work employers want to see in a portfolio.</w:t>
      </w:r>
      <w:r/>
      <w:r/>
    </w:p>
    <w:p>
      <w:pPr>
        <w:pStyle w:val="ListBullet"/>
        <w:spacing w:line="240" w:lineRule="auto"/>
        <w:ind w:left="720"/>
      </w:pPr>
      <w:r/>
      <w:r>
        <w:rPr>
          <w:b/>
        </w:rPr>
        <w:t>Platform power:</w:t>
      </w:r>
      <w:r>
        <w:t xml:space="preserve"> AWS and Azure both offer production-ready AI/ML services for training, deployment and MLOps, so pick the one that fits your stack. </w:t>
      </w:r>
      <w:r/>
    </w:p>
    <w:p>
      <w:pPr>
        <w:pStyle w:val="ListBullet"/>
        <w:spacing w:line="240" w:lineRule="auto"/>
        <w:ind w:left="720"/>
      </w:pPr>
      <w:r/>
      <w:r>
        <w:rPr>
          <w:b/>
        </w:rPr>
        <w:t>Portfolio wins:</w:t>
      </w:r>
      <w:r>
        <w:t xml:space="preserve"> Hands-on projects like chatbots, RAG apps and synthetic-data pipelines show practical problem solving and look great to recruiters. </w:t>
      </w:r>
      <w:r/>
    </w:p>
    <w:p>
      <w:pPr>
        <w:pStyle w:val="ListBullet"/>
        <w:spacing w:line="240" w:lineRule="auto"/>
        <w:ind w:left="720"/>
      </w:pPr>
      <w:r/>
      <w:r>
        <w:rPr>
          <w:b/>
        </w:rPr>
        <w:t>Privacy plus scale:</w:t>
      </w:r>
      <w:r>
        <w:t xml:space="preserve"> Synthetic data and semantic search let you work with realistic datasets while keeping sensitive info safe. </w:t>
      </w:r>
      <w:r/>
    </w:p>
    <w:p>
      <w:pPr>
        <w:pStyle w:val="ListBullet"/>
        <w:spacing w:line="240" w:lineRule="auto"/>
        <w:ind w:left="720"/>
      </w:pPr>
      <w:r/>
      <w:r>
        <w:rPr>
          <w:b/>
        </w:rPr>
        <w:t>Cost control:</w:t>
      </w:r>
      <w:r>
        <w:t xml:space="preserve"> Use free tiers and managed services to prototype affordably; estimate compute costs before large-scale experiments. </w:t>
      </w:r>
      <w:r/>
      <w:r/>
    </w:p>
    <w:p>
      <w:pPr>
        <w:pStyle w:val="Heading2"/>
      </w:pPr>
      <w:r>
        <w:t>Why building cloud AI projects in 2026 actually moves your career forward</w:t>
      </w:r>
      <w:r/>
    </w:p>
    <w:p>
      <w:r/>
      <w:r>
        <w:t>The quickest way to learn AI and land better roles is to build end-to-end projects that run in the cloud. Seeing a model work in production , serving users, handling scale, and recovering from errors , teaches more than classroom examples. There’s also a sensory payoff: watching a chatbot respond to your company docs, or an ad visual generate in seconds, is quietly addictive and highly motivating.</w:t>
      </w:r>
      <w:r/>
    </w:p>
    <w:p>
      <w:r/>
      <w:r>
        <w:t xml:space="preserve">Cloud vendors have made this easier. Azure bundles Azure Machine Learning, Cognitive Services and OpenAI integrations, while AWS offers SageMaker, Bedrock and a mature MLOps toolset </w:t>
      </w:r>
      <w:hyperlink r:id="rId9">
        <w:r>
          <w:rPr>
            <w:color w:val="0000EE"/>
            <w:u w:val="single"/>
          </w:rPr>
          <w:t>[1]</w:t>
        </w:r>
      </w:hyperlink>
      <w:r>
        <w:t>. Employers care more about practical outcomes than theory, so pick projects that solve real problems and measure results.</w:t>
      </w:r>
      <w:r/>
    </w:p>
    <w:p>
      <w:r/>
      <w:r>
        <w:t>Expect to spend time on data engineering and deployment as much as model training. Most interviews will ask how you handled noisy data, automated retraining, or controlled costs , not just which model you used.</w:t>
      </w:r>
      <w:r/>
    </w:p>
    <w:p>
      <w:pPr>
        <w:pStyle w:val="Heading2"/>
      </w:pPr>
      <w:r>
        <w:t>Build a custom chatbot with Azure AI Search and OpenAI to wow users</w:t>
      </w:r>
      <w:r/>
    </w:p>
    <w:p>
      <w:r/>
      <w:r>
        <w:t>Start with a chatbot that answers company-specific questions using your own documents. The combination of Azure AI Search and Azure OpenAI (or OpenAI via Azure) provides natural language understanding and fast retrieval, so the bot feels contextual and relevant. The experience is tactile: a model that can pull the right slide, policy or FAQ instantly feels magical to internal users.</w:t>
      </w:r>
      <w:r/>
    </w:p>
    <w:p>
      <w:r/>
      <w:r>
        <w:t>You’ll learn document ingestion, vector embeddings, and how to orchestrate Azure Functions for business logic. Make the bot safe by implementing rate limits, redaction and a retraining pipeline so new data is folded in periodically. Employers love this project because it shows integration skills, API design and user-centred thinking.</w:t>
      </w:r>
      <w:r/>
    </w:p>
    <w:p>
      <w:r/>
      <w:r>
        <w:t>A tip: focus on user journeys , the answers should be concise and cite sources. That small UX detail makes your demo look polished.</w:t>
      </w:r>
      <w:r/>
    </w:p>
    <w:p>
      <w:pPr>
        <w:pStyle w:val="Heading2"/>
      </w:pPr>
      <w:r>
        <w:t>Use LLMs to generate synthetic data for safer, richer model training</w:t>
      </w:r>
      <w:r/>
    </w:p>
    <w:p>
      <w:r/>
      <w:r>
        <w:t>Synthetic data is a huge practical win when real data is scarce or sensitive. Using LLMs to create realistic but artificial datasets helps you augment minority classes, reduce bias, and run experiments without breaching privacy. It’s also cost-effective compared with lengthy data collection efforts.</w:t>
      </w:r>
      <w:r/>
    </w:p>
    <w:p>
      <w:r/>
      <w:r>
        <w:t>In this project you’ll learn prompt engineering, pipeline automation with Azure Machine Learning or SageMaker, and how to validate synthetic samples against real distributions. Key skills include diversity checks, bias auditing, and evaluation metrics that ensure synthetic examples actually help model performance.</w:t>
      </w:r>
      <w:r/>
    </w:p>
    <w:p>
      <w:r/>
      <w:r>
        <w:t>Keep expectations realistic: synthetic data can improve robustness but won’t replace domain expertise. Treat it as a way to explore ideas quickly and to de-risk early-stage model training.</w:t>
      </w:r>
      <w:r/>
    </w:p>
    <w:p>
      <w:pPr>
        <w:pStyle w:val="Heading2"/>
      </w:pPr>
      <w:r>
        <w:t>Build a Retrieval-Augmented Generation app with Langchain for accurate answers</w:t>
      </w:r>
      <w:r/>
    </w:p>
    <w:p>
      <w:r/>
      <w:r>
        <w:t>RAG apps blend retrieval with generation so responses are both current and context-aware. Using Langchain plus Azure Cognitive Search or a vector DB, you’ll link documents, embeddings and an LLM to create accurate, sourced answers for complex queries. The result feels grounded: the model backstops creative text with retrieved facts.</w:t>
      </w:r>
      <w:r/>
    </w:p>
    <w:p>
      <w:r/>
      <w:r>
        <w:t>You’ll practise chunking documents, building vector search indexes, and designing prompts that combine retrieved text and generation. This project is ideal for knowledge-heavy domains like healthcare, finance or legal tech where hallucinations are unacceptable.</w:t>
      </w:r>
      <w:r/>
    </w:p>
    <w:p>
      <w:r/>
      <w:r>
        <w:t>Deploy as a demo with a simple UI and show query logs and relevance metrics , that demonstrates not only technical skill but responsible deployment.</w:t>
      </w:r>
      <w:r/>
    </w:p>
    <w:p>
      <w:pPr>
        <w:pStyle w:val="Heading2"/>
      </w:pPr>
      <w:r>
        <w:t>Craft smart, personalised ads by combining GPT-4, DALL·E 3 and vector search</w:t>
      </w:r>
      <w:r/>
    </w:p>
    <w:p>
      <w:r/>
      <w:r>
        <w:t>Mixing text and image generation for personalised marketing is a high-impact portfolio piece. Use Azure or AWS image and text services to generate ad copy and visuals at scale, and store product vectors in Cosmos DB or an equivalent vector store to match assets to customers. The finished demo lets you A/B multiple creatives in seconds and measure engagement.</w:t>
      </w:r>
      <w:r/>
    </w:p>
    <w:p>
      <w:r/>
      <w:r>
        <w:t>You’ll pick up multimodal prompt design, vector similarity search, and how to wire up analytics for ad performance. It’s practical, creative work with immediate business metrics , CTR, conversions and cost per acquisition , which hiring managers love to see.</w:t>
      </w:r>
      <w:r/>
    </w:p>
    <w:p>
      <w:r/>
      <w:r>
        <w:t>Be mindful of IP and content-safety checks when generating images or copy for real products.</w:t>
      </w:r>
      <w:r/>
    </w:p>
    <w:p>
      <w:pPr>
        <w:pStyle w:val="Heading2"/>
      </w:pPr>
      <w:r>
        <w:t>Create multimodal RAG agents to handle text, images and voice inputs</w:t>
      </w:r>
      <w:r/>
    </w:p>
    <w:p>
      <w:r/>
      <w:r>
        <w:t>Take RAG further by building agents that accept images, text and (optionally) voice, using Azure OpenAI, Azure Vision and Speech services. These agents are useful for troubleshooting, inventory checks, or customer support where users send screenshots or photos alongside questions. The interface is satisfying to use , drag an image and get context-aware answers that cite visual evidence.</w:t>
      </w:r>
      <w:r/>
    </w:p>
    <w:p>
      <w:r/>
      <w:r>
        <w:t>This project teaches cross-modal embeddings, input routing, and thoughtful UX design to present multimodal outputs. It also forces you to tackle pragmatic problems like image OCR quality, audio noise, and scalable storage for media.</w:t>
      </w:r>
      <w:r/>
    </w:p>
    <w:p>
      <w:r/>
      <w:r>
        <w:t>Show how the agent adapts answer style depending on input: concise for quick UI hits, detailed for complex diagnostics.</w:t>
      </w:r>
      <w:r/>
    </w:p>
    <w:p>
      <w:pPr>
        <w:pStyle w:val="Heading2"/>
      </w:pPr>
      <w:r>
        <w:t>Compare AWS alternatives: Rekognition, Polly, Bedrock and SageMaker projects you can ship</w:t>
      </w:r>
      <w:r/>
    </w:p>
    <w:p>
      <w:r/>
      <w:r>
        <w:t>If you prefer AWS, practical projects include image-driven ads with Rekognition and Polly voiceovers, evaluating Bedrock models for generative tasks, real-time stock pipelines with Kinesis, and churn prediction using SageMaker. Each gives a different entry point: Rekognition and Polly are great to prototype creative automation; Bedrock is where you test multiple generative engines; SageMaker is the MLOps workhorse for production models.</w:t>
      </w:r>
      <w:r/>
    </w:p>
    <w:p>
      <w:r/>
      <w:r>
        <w:t>These projects teach vendor-specific tooling plus transferable concepts like monitoring, cost control and CI/CD for models. Employers often ask which cloud you used and why, so document trade-offs , compute, pricing, and integration with existing systems.</w:t>
      </w:r>
      <w:r/>
    </w:p>
    <w:p>
      <w:pPr>
        <w:pStyle w:val="Heading2"/>
      </w:pPr>
      <w:r>
        <w:t>Safety, ethics and MLOps: the non-glamorous skills that make your project credible</w:t>
      </w:r>
      <w:r/>
    </w:p>
    <w:p>
      <w:r/>
      <w:r>
        <w:t>A model that’s accurate but unsafe won’t ship. Spend time on data lineage, access controls, bias audits and model explainability. Use native cloud features for IAM, encryption and monitoring, and show how you’d retrain models when data shifts.</w:t>
      </w:r>
      <w:r/>
    </w:p>
    <w:p>
      <w:r/>
      <w:r>
        <w:t>MLOps matters: version your datasets, track experiments, and automate deployments. These steps are less flashy than model selection but they turn a demo into a believable production story that hiring managers can trust.</w:t>
      </w:r>
      <w:r/>
    </w:p>
    <w:p>
      <w:r/>
      <w:r>
        <w:t>Practical checklist: logging, alerting for data drift, rollout strategies and cost monitoring.</w:t>
      </w:r>
      <w:r/>
    </w:p>
    <w:p>
      <w:pPr>
        <w:pStyle w:val="Heading2"/>
      </w:pPr>
      <w:r>
        <w:t>How to choose your first project and keep costs low</w:t>
      </w:r>
      <w:r/>
    </w:p>
    <w:p>
      <w:r/>
      <w:r>
        <w:t>Pick a project that intersects your interests and the industry you want to join. If you like retail, build the AI stylist or smart ads; if you’re into finance, try the real-time stock pipeline or churn modelling. Start small: prototype with free tiers and a subset of data. Use managed services to avoid infrastructure overhead, but estimate inference costs for any LLM-heavy work.</w:t>
      </w:r>
      <w:r/>
    </w:p>
    <w:p>
      <w:r/>
      <w:r>
        <w:t>Document everything , architecture diagrams, data schemas, prompt examples, and a short demo video. That documentation often matters more in interviews than raw code.</w:t>
      </w:r>
      <w:r/>
    </w:p>
    <w:p>
      <w:pPr>
        <w:pStyle w:val="Heading2"/>
      </w:pPr>
      <w:r>
        <w:t>Where to go next and what recruiters will actually check</w:t>
      </w:r>
      <w:r/>
    </w:p>
    <w:p>
      <w:r/>
      <w:r>
        <w:t>Finish with a deployed demo, a README, and a short case study: problem, solution, tech stack, metrics, lessons learned. Recruiters will look for clarity on what you built, how you measured success, and how you handled failures. If possible, add a public-facing demo or short screencast.</w:t>
      </w:r>
      <w:r/>
    </w:p>
    <w:p>
      <w:r/>
      <w:r>
        <w:t>And keep learning: follow platform updates, since Azure and AWS add AI features constantly. Small, focused projects delivered well beat sprawling, unfinished ones every time.</w:t>
      </w:r>
      <w:r/>
    </w:p>
    <w:p>
      <w:r/>
      <w:r>
        <w:t>Ready to make your next AI project a real career step? Pick an idea, spin up a free account on Azure or AWS, and build something you can demo in ten minutes. Check current prices and explore official labs to get started quickly.</w:t>
      </w:r>
      <w:r/>
    </w:p>
    <w:p>
      <w:pPr>
        <w:pStyle w:val="Heading2"/>
      </w:pPr>
      <w:r>
        <w:t>Bibliography</w:t>
      </w:r>
      <w:r/>
      <w:r/>
    </w:p>
    <w:p>
      <w:pPr>
        <w:pStyle w:val="ListNumber"/>
        <w:numPr>
          <w:ilvl w:val="0"/>
          <w:numId w:val="14"/>
        </w:numPr>
        <w:spacing w:line="240" w:lineRule="auto"/>
        <w:ind w:left="720"/>
      </w:pPr>
      <w:r/>
      <w:hyperlink r:id="rId9">
        <w:r>
          <w:rPr>
            <w:color w:val="0000EE"/>
            <w:u w:val="single"/>
          </w:rPr>
          <w:t>https://k21academy.com/ai-ml/top-ai-ml-projects-k21-aacdemy-2026/</w:t>
        </w:r>
      </w:hyperlink>
      <w:r>
        <w:t xml:space="preserve"> - Please view link - unable to able to access data</w:t>
      </w:r>
      <w:r/>
    </w:p>
    <w:p>
      <w:pPr>
        <w:pStyle w:val="ListNumber"/>
        <w:spacing w:line="240" w:lineRule="auto"/>
        <w:ind w:left="720"/>
      </w:pPr>
      <w:r/>
      <w:hyperlink r:id="rId10">
        <w:r>
          <w:rPr>
            <w:color w:val="0000EE"/>
            <w:u w:val="single"/>
          </w:rPr>
          <w:t>https://www.rapiddata.com/azure-aws-ai-solution/</w:t>
        </w:r>
      </w:hyperlink>
      <w:r>
        <w:t xml:space="preserve"> - RapidData offers comprehensive AI solutions leveraging Azure and AWS platforms. Their approach includes AI opportunity discovery, architecture and model design, data preparation, model development, deployment, and continuous monitoring. By integrating services like Azure Cognitive Services, AWS SageMaker, and Azure Machine Learning, they aim to deliver scalable, secure, and compliant AI solutions tailored to business needs. Their expertise spans various industries, ensuring that AI implementations are both effective and aligned with organizational objectives.</w:t>
      </w:r>
      <w:r/>
    </w:p>
    <w:p>
      <w:pPr>
        <w:pStyle w:val="ListNumber"/>
        <w:spacing w:line="240" w:lineRule="auto"/>
        <w:ind w:left="720"/>
      </w:pPr>
      <w:r/>
      <w:hyperlink r:id="rId11">
        <w:r>
          <w:rPr>
            <w:color w:val="0000EE"/>
            <w:u w:val="single"/>
          </w:rPr>
          <w:t>https://azure.microsoft.com/en-us/blog/building-secure-scalable-ai-in-the-cloud-with-microsoft-azure/</w:t>
        </w:r>
      </w:hyperlink>
      <w:r>
        <w:t xml:space="preserve"> - Microsoft Azure provides a robust framework for deploying secure and scalable AI solutions in the cloud. Key differentiators include enterprise-grade security and compliance, scalable cloud infrastructure, and unified data and AI management. Azure's multi-layered security approach, encompassing tools like Defender for Cloud and Microsoft Sentinel, ensures data privacy and threat management. Additionally, Azure's cloud infrastructure supports efficient AI project launches, while services like Microsoft Fabric and Azure Databricks facilitate centralized data management and optimized AI model performance.</w:t>
      </w:r>
      <w:r/>
    </w:p>
    <w:p>
      <w:pPr>
        <w:pStyle w:val="ListNumber"/>
        <w:spacing w:line="240" w:lineRule="auto"/>
        <w:ind w:left="720"/>
      </w:pPr>
      <w:r/>
      <w:hyperlink r:id="rId12">
        <w:r>
          <w:rPr>
            <w:color w:val="0000EE"/>
            <w:u w:val="single"/>
          </w:rPr>
          <w:t>https://www.ijfmr.com/papers/2025/2/40602.pdf</w:t>
        </w:r>
      </w:hyperlink>
      <w:r>
        <w:t xml:space="preserve"> - This paper examines the role of Artificial Intelligence (AI) and Machine Learning (ML) in cloud computing, focusing on offerings from Microsoft Azure, Amazon Web Services (AWS), and Google Cloud. It highlights how these platforms provide cost-effective, secure, and scalable AI/ML solutions, reducing the need for complex infrastructure development. The study discusses applications such as image recognition, predictive analytics, and natural language processing, emphasizing the effectiveness of services like AWS's SageMaker and Rekognition, Azure's Cognitive Services and Databricks, and Google Cloud's Vision AI and AutoML.</w:t>
      </w:r>
      <w:r/>
    </w:p>
    <w:p>
      <w:pPr>
        <w:pStyle w:val="ListNumber"/>
        <w:spacing w:line="240" w:lineRule="auto"/>
        <w:ind w:left="720"/>
      </w:pPr>
      <w:r/>
      <w:hyperlink r:id="rId13">
        <w:r>
          <w:rPr>
            <w:color w:val="0000EE"/>
            <w:u w:val="single"/>
          </w:rPr>
          <w:t>https://www.mindfiresolutions.com/ai-machine-learning-expertise/</w:t>
        </w:r>
      </w:hyperlink>
      <w:r>
        <w:t xml:space="preserve"> - Mindfire Solutions offers AI and ML development services across major cloud platforms, including AWS and Azure. Their expertise encompasses Amazon Bedrock, SageMaker, and AWS Lambda for AWS, and Azure AI Foundry, Azure OpenAI, and Azure Cognitive Services for Azure. They provide end-to-end solutions for building, training, and deploying AI models, ensuring scalability, security, and seamless integration into business processes. Their services cater to various industries, aiming to enhance operational efficiency and drive innovation through AI and ML technologies.</w:t>
      </w:r>
      <w:r/>
    </w:p>
    <w:p>
      <w:pPr>
        <w:pStyle w:val="ListNumber"/>
        <w:spacing w:line="240" w:lineRule="auto"/>
        <w:ind w:left="720"/>
      </w:pPr>
      <w:r/>
      <w:hyperlink r:id="rId14">
        <w:r>
          <w:rPr>
            <w:color w:val="0000EE"/>
            <w:u w:val="single"/>
          </w:rPr>
          <w:t>https://www.6b.systems/insight/the-role-of-cloud-infrastructure-in-ai-development-companies-aws-azure-and-gcp-compared/</w:t>
        </w:r>
      </w:hyperlink>
      <w:r>
        <w:t xml:space="preserve"> - This article compares the role of cloud infrastructure in AI development across AWS, Azure, and Google Cloud Platform (GCP). It discusses how these platforms support AI workloads through optimized storage and data pipelines, managed AI platforms, and developer tooling. AWS S3 with AWS Glue, Athena, and Redshift, Azure's Data Lake Storage Gen2 with Azure Synapse Analytics and Databricks, and GCP's BigQuery with Cloud Storage and Dataflow are highlighted for their capabilities in handling large-scale AI data processing and storage needs.</w:t>
      </w:r>
      <w:r/>
    </w:p>
    <w:p>
      <w:pPr>
        <w:pStyle w:val="ListNumber"/>
        <w:spacing w:line="240" w:lineRule="auto"/>
        <w:ind w:left="720"/>
      </w:pPr>
      <w:r/>
      <w:hyperlink r:id="rId15">
        <w:r>
          <w:rPr>
            <w:color w:val="0000EE"/>
            <w:u w:val="single"/>
          </w:rPr>
          <w:t>https://www.verticalrelevance.com/wp-content/uploads/2024/03/AI-Squared-Public-Case-Study-AWS-VR-Branded-Two-Pager-FINAL.pdf</w:t>
        </w:r>
      </w:hyperlink>
      <w:r>
        <w:t xml:space="preserve"> - This case study details the deployment of AI Squared's predictive analytics application within AWS, facilitated by Vertical Relevance. AI Squared's platform integrates AI and ML into business applications, offering a drag-and-drop solution that minimizes code and IT dependency. The deployment within AWS ensures scalability and collaboration in internal ML initiatives, enhancing decision-making and innovation for the client.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21academy.com/ai-ml/top-ai-ml-projects-k21-aacdemy-2026/" TargetMode="External"/><Relationship Id="rId10" Type="http://schemas.openxmlformats.org/officeDocument/2006/relationships/hyperlink" Target="https://www.rapiddata.com/azure-aws-ai-solution/" TargetMode="External"/><Relationship Id="rId11" Type="http://schemas.openxmlformats.org/officeDocument/2006/relationships/hyperlink" Target="https://azure.microsoft.com/en-us/blog/building-secure-scalable-ai-in-the-cloud-with-microsoft-azure/" TargetMode="External"/><Relationship Id="rId12" Type="http://schemas.openxmlformats.org/officeDocument/2006/relationships/hyperlink" Target="https://www.ijfmr.com/papers/2025/2/40602.pdf" TargetMode="External"/><Relationship Id="rId13" Type="http://schemas.openxmlformats.org/officeDocument/2006/relationships/hyperlink" Target="https://www.mindfiresolutions.com/ai-machine-learning-expertise/" TargetMode="External"/><Relationship Id="rId14" Type="http://schemas.openxmlformats.org/officeDocument/2006/relationships/hyperlink" Target="https://www.6b.systems/insight/the-role-of-cloud-infrastructure-in-ai-development-companies-aws-azure-and-gcp-compared/" TargetMode="External"/><Relationship Id="rId15" Type="http://schemas.openxmlformats.org/officeDocument/2006/relationships/hyperlink" Target="https://www.verticalrelevance.com/wp-content/uploads/2024/03/AI-Squared-Public-Case-Study-AWS-VR-Branded-Two-Pager-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