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MariaDB's AI Integration Focus as a Bridging Solution for Relational Data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developers are turning to MariaDB as a practical bridge between their relational data and AI, especially for vector search and RAG use cases. This guide explains what MariaDB now offers, why it matters for real-world AI projects, and how to pick the right setup so your data actually powers intelligent apps.</w:t>
      </w:r>
      <w:r/>
      <w:r/>
    </w:p>
    <w:p>
      <w:pPr>
        <w:pStyle w:val="ListBullet"/>
        <w:spacing w:line="240" w:lineRule="auto"/>
        <w:ind w:left="720"/>
      </w:pPr>
      <w:r/>
      <w:r>
        <w:rPr>
          <w:b/>
        </w:rPr>
        <w:t>Open source advantage:</w:t>
      </w:r>
      <w:r>
        <w:t xml:space="preserve"> MariaDB prioritises openness for core infrastructure, which matters for control, audits, and long-term cost.</w:t>
      </w:r>
      <w:r/>
    </w:p>
    <w:p>
      <w:pPr>
        <w:pStyle w:val="ListBullet"/>
        <w:spacing w:line="240" w:lineRule="auto"/>
        <w:ind w:left="720"/>
      </w:pPr>
      <w:r/>
      <w:r>
        <w:rPr>
          <w:b/>
        </w:rPr>
        <w:t>Built-in vectors:</w:t>
      </w:r>
      <w:r>
        <w:t xml:space="preserve"> Vector functionality is included in MariaDB Server (11.8 GA LTS and beyond), so you don’t need extra specialised tools.</w:t>
      </w:r>
      <w:r/>
    </w:p>
    <w:p>
      <w:pPr>
        <w:pStyle w:val="ListBullet"/>
        <w:spacing w:line="240" w:lineRule="auto"/>
        <w:ind w:left="720"/>
      </w:pPr>
      <w:r/>
      <w:r>
        <w:rPr>
          <w:b/>
        </w:rPr>
        <w:t>Performance counts:</w:t>
      </w:r>
      <w:r>
        <w:t xml:space="preserve"> Independent testing shows MariaDB’s vector performance competes with PG Vector and some specialised vector databases, with a solid, production-ready feel.</w:t>
      </w:r>
      <w:r/>
    </w:p>
    <w:p>
      <w:pPr>
        <w:pStyle w:val="ListBullet"/>
        <w:spacing w:line="240" w:lineRule="auto"/>
        <w:ind w:left="720"/>
      </w:pPr>
      <w:r/>
      <w:r>
        <w:rPr>
          <w:b/>
        </w:rPr>
        <w:t>Easier stack:</w:t>
      </w:r>
      <w:r>
        <w:t xml:space="preserve"> Using your existing relational database for AI means fewer moving parts, simpler ops, and a familiar developer experience.</w:t>
      </w:r>
      <w:r/>
    </w:p>
    <w:p>
      <w:pPr>
        <w:pStyle w:val="ListBullet"/>
        <w:spacing w:line="240" w:lineRule="auto"/>
        <w:ind w:left="720"/>
      </w:pPr>
      <w:r/>
      <w:r>
        <w:rPr>
          <w:b/>
        </w:rPr>
        <w:t>Practical safety tip:</w:t>
      </w:r>
      <w:r>
        <w:t xml:space="preserve"> Start with RAG (retrieval-augmented generation) patterns, keep sensitive data behind your DB access controls, and monitor model outputs closely.</w:t>
      </w:r>
      <w:r/>
      <w:r/>
    </w:p>
    <w:p>
      <w:pPr>
        <w:pStyle w:val="Heading2"/>
      </w:pPr>
      <w:r>
        <w:t>Why MariaDB is pitching itself as the AI bridge and why that’s appealing</w:t>
      </w:r>
      <w:r/>
    </w:p>
    <w:p>
      <w:r/>
      <w:r>
        <w:t>MariaDB is making a bold, practical claim: modern AI needs direct access to living relational data, not just huge pre-trained models. That hits home for organisations where customer records, transactions and real-time events live in SQL. The promise feels tactile , imagine your analytics and CRM data becoming first-class inputs to retrieval systems and agent workflows, rather than being awkwardly synced to a separate vector store.</w:t>
      </w:r>
      <w:r/>
    </w:p>
    <w:p>
      <w:r/>
      <w:r>
        <w:t>The company is explicit that it wants to be the open-source alternative for these tasks, and that narrative resonates with businesses tired of vendor lock-in. It’s a sensible sell; openness matters for infrastructure you depend on, and MariaDB already has a track record as a reliable relational engine.</w:t>
      </w:r>
      <w:r/>
    </w:p>
    <w:p>
      <w:pPr>
        <w:pStyle w:val="Heading2"/>
      </w:pPr>
      <w:r>
        <w:t>What built-in vector support actually changes for teams</w:t>
      </w:r>
      <w:r/>
    </w:p>
    <w:p>
      <w:r/>
      <w:r>
        <w:t>Vector databases have shown the way for similarity search, but they’re another system to run, secure and back up. MariaDB’s approach is different: add vector capabilities into a general-purpose relational server so teams can keep one technology for transactions, analytics and embedding search. That means fewer integrations, fewer sync points and a smaller ops footprint.</w:t>
      </w:r>
      <w:r/>
    </w:p>
    <w:p>
      <w:r/>
      <w:r>
        <w:t>Practically, it makes RAG workflows simpler. You embed documents or rows, store vectors alongside normal columns, and run hybrid queries that combine SQL filters with nearest-neighbour lookups. For many projects this reduces latency and operational complexity , your data stays in place and your governance remains intact.</w:t>
      </w:r>
      <w:r/>
    </w:p>
    <w:p>
      <w:pPr>
        <w:pStyle w:val="Heading2"/>
      </w:pPr>
      <w:r>
        <w:t>How performance stacks up and why it matters in production</w:t>
      </w:r>
      <w:r/>
    </w:p>
    <w:p>
      <w:r/>
      <w:r>
        <w:t>MariaDB emphasises performance as non-negotiable and points to independent evaluations where it competes well with PostgreSQL plus PG Vector and some specialist vector stores. In real-world apps, that translates to fewer surprises: search that’s fast enough for user-facing features, and predictable resource use under load.</w:t>
      </w:r>
      <w:r/>
    </w:p>
    <w:p>
      <w:r/>
      <w:r>
        <w:t>That said, every workload is different. If you’re building a high-throughput semantic search for millions of documents, benchmark with your own data. If your access patterns are mixed , lots of transactional writes plus periodic embedding updates , having vectors inside the same server can simplify consistency and backup strategies.</w:t>
      </w:r>
      <w:r/>
    </w:p>
    <w:p>
      <w:pPr>
        <w:pStyle w:val="Heading2"/>
      </w:pPr>
      <w:r>
        <w:t>Where to start if you want to use MariaDB for AI and vector search</w:t>
      </w:r>
      <w:r/>
    </w:p>
    <w:p>
      <w:r/>
      <w:r>
        <w:t>Begin with a small RAG prototype. Take a representative slice of your documents, compute embeddings with your model of choice, and ingest them into MariaDB alongside the source records. Test hybrid queries: apply SQL filters (for metadata) then run a nearest-neighbour search on the vectors.</w:t>
      </w:r>
      <w:r/>
    </w:p>
    <w:p>
      <w:r/>
      <w:r>
        <w:t>If you prefer a commercial path, MariaDB offers Enterprise MCP Server and AI-enabled platform features that come with support and additional tooling. Alternatively, open-source integrations like MindsDB can bring machine learning workflows into MariaDB for experimentation. The aim is the same , keep your data where it already lives and let AI systems query it safely.</w:t>
      </w:r>
      <w:r/>
    </w:p>
    <w:p>
      <w:pPr>
        <w:pStyle w:val="Heading2"/>
      </w:pPr>
      <w:r>
        <w:t>Safety, governance and the real-world risks to watch</w:t>
      </w:r>
      <w:r/>
    </w:p>
    <w:p>
      <w:r/>
      <w:r>
        <w:t>Putting vectors next to sensitive rows is powerful but also requires care. Make sure your access control model is airtight, audit who can run similarity queries, and scrub or pseudonymise sensitive text before embedding if privacy is a concern. Monitor outputs from RAG systems, because models can hallucinate even when fed accurate data.</w:t>
      </w:r>
      <w:r/>
    </w:p>
    <w:p>
      <w:r/>
      <w:r>
        <w:t>Operationally, plan for backup and consistency. Vector indexes add storage and compute needs, so include them in capacity planning and disaster recovery. Treat vector builds like any other ETL: run them as controlled jobs and version your embeddings if models change.</w:t>
      </w:r>
      <w:r/>
    </w:p>
    <w:p>
      <w:pPr>
        <w:pStyle w:val="Heading2"/>
      </w:pPr>
      <w:r>
        <w:t>What this development means for the database market and your choices</w:t>
      </w:r>
      <w:r/>
    </w:p>
    <w:p>
      <w:r/>
      <w:r>
        <w:t>MariaDB’s bet is that general-purpose databases will reabsorb AI functionality rather than leave it to niche tools. If that proves true, you’ll benefit from simpler stacks, fewer vendor bills and tighter data governance. Big players are also leaning into AI infrastructure, but MariaDB’s open-source positioning gives it a distinct appeal for organisations that prioritise transparency and control.</w:t>
      </w:r>
      <w:r/>
    </w:p>
    <w:p>
      <w:r/>
      <w:r>
        <w:t>For teams choosing a path today, the pragmatic move is to prototype with your actual data and costs in mind. Try MariaDB’s vector features for early RAG and similarity tasks, benchmark against your key metrics, and only add specialised stores if you hit clear limits.</w:t>
      </w:r>
      <w:r/>
    </w:p>
    <w:p>
      <w:r/>
      <w:r>
        <w:t>Ready to make chew time a win for your data and AI? Check current MariaDB versions and documentation, try a small RAG prototype, and see how keeping vectors in your relational database could simplify your next AI project.</w:t>
      </w:r>
      <w:r/>
    </w:p>
    <w:p>
      <w:pPr>
        <w:pStyle w:val="Heading2"/>
      </w:pPr>
      <w:r>
        <w:t>Bibliography</w:t>
      </w:r>
      <w:r/>
      <w:r/>
    </w:p>
    <w:p>
      <w:pPr>
        <w:pStyle w:val="ListNumber"/>
        <w:numPr>
          <w:ilvl w:val="0"/>
          <w:numId w:val="14"/>
        </w:numPr>
        <w:spacing w:line="240" w:lineRule="auto"/>
        <w:ind w:left="720"/>
      </w:pPr>
      <w:r/>
      <w:hyperlink r:id="rId9">
        <w:r>
          <w:rPr>
            <w:color w:val="0000EE"/>
            <w:u w:val="single"/>
          </w:rPr>
          <w:t>https://mariadb.org/building-the-bridge-that-really-matters/</w:t>
        </w:r>
      </w:hyperlink>
      <w:r>
        <w:t xml:space="preserve"> - Please view link - unable to able to access data</w:t>
      </w:r>
      <w:r/>
    </w:p>
    <w:p>
      <w:pPr>
        <w:pStyle w:val="ListNumber"/>
        <w:spacing w:line="240" w:lineRule="auto"/>
        <w:ind w:left="720"/>
      </w:pPr>
      <w:r/>
      <w:hyperlink r:id="rId10">
        <w:r>
          <w:rPr>
            <w:color w:val="0000EE"/>
            <w:u w:val="single"/>
          </w:rPr>
          <w:t>https://mariadb.com/products/mcp-server/</w:t>
        </w:r>
      </w:hyperlink>
      <w:r>
        <w:t xml:space="preserve"> - The MariaDB MCP Server is designed to integrate vector search, large language models (LLMs), and standard SQL operations through the Model Context Protocol (MCP). This open-source, model-agnostic server enables AI systems to interact seamlessly with MariaDB databases, facilitating the development of intelligent applications that leverage both relational data and AI capabilities.</w:t>
      </w:r>
      <w:r/>
    </w:p>
    <w:p>
      <w:pPr>
        <w:pStyle w:val="ListNumber"/>
        <w:spacing w:line="240" w:lineRule="auto"/>
        <w:ind w:left="720"/>
      </w:pPr>
      <w:r/>
      <w:hyperlink r:id="rId11">
        <w:r>
          <w:rPr>
            <w:color w:val="0000EE"/>
            <w:u w:val="single"/>
          </w:rPr>
          <w:t>https://mariadb.com/resources/blog/introducing-vector-search-with-the-latest-version-of-mariadb-enterprise-platform/</w:t>
        </w:r>
      </w:hyperlink>
      <w:r>
        <w:t xml:space="preserve"> - MariaDB has introduced native support for vector data types and vector indexing/search capabilities in its Enterprise Server. This advancement allows organisations to integrate AI-driven functionalities directly into their core database systems, enhancing the performance and scalability of AI applications.</w:t>
      </w:r>
      <w:r/>
    </w:p>
    <w:p>
      <w:pPr>
        <w:pStyle w:val="ListNumber"/>
        <w:spacing w:line="240" w:lineRule="auto"/>
        <w:ind w:left="720"/>
      </w:pPr>
      <w:r/>
      <w:hyperlink r:id="rId12">
        <w:r>
          <w:rPr>
            <w:color w:val="0000EE"/>
            <w:u w:val="single"/>
          </w:rPr>
          <w:t>https://mariadb.com/resources/blog/mariadb-unlocks-your-data-for-secure-enterprise-grade-agentic-with-mariadb-ai-rag-and-mariadb-enterprise-mcp-server/</w:t>
        </w:r>
      </w:hyperlink>
      <w:r>
        <w:t xml:space="preserve"> - MariaDB's AI RAG (Beta) and Enterprise MCP Server offer secure, enterprise-grade solutions for integrating AI with relational data. These technologies enable organisations to build AI applications that are both trustworthy and efficient, addressing the challenges of data access and performance in AI-driven systems.</w:t>
      </w:r>
      <w:r/>
    </w:p>
    <w:p>
      <w:pPr>
        <w:pStyle w:val="ListNumber"/>
        <w:spacing w:line="240" w:lineRule="auto"/>
        <w:ind w:left="720"/>
      </w:pPr>
      <w:r/>
      <w:hyperlink r:id="rId13">
        <w:r>
          <w:rPr>
            <w:color w:val="0000EE"/>
            <w:u w:val="single"/>
          </w:rPr>
          <w:t>https://mariadb.com/resources/blog/build-smarter-with-mariadb-mcp-server-ai-ready-vector-enabled/</w:t>
        </w:r>
      </w:hyperlink>
      <w:r>
        <w:t xml:space="preserve"> - The MariaDB MCP Server facilitates seamless integration between MariaDB databases and AI-driven applications by supporting the Model Context Protocol (MCP). It provides both traditional SQL operations and modern vector-based semantic search, unlocking the power of embeddings from providers like OpenAI and HuggingFace.</w:t>
      </w:r>
      <w:r/>
    </w:p>
    <w:p>
      <w:pPr>
        <w:pStyle w:val="ListNumber"/>
        <w:spacing w:line="240" w:lineRule="auto"/>
        <w:ind w:left="720"/>
      </w:pPr>
      <w:r/>
      <w:hyperlink r:id="rId14">
        <w:r>
          <w:rPr>
            <w:color w:val="0000EE"/>
            <w:u w:val="single"/>
          </w:rPr>
          <w:t>https://mindsdb.com/newsroom/machine-learning-comes-to-mariadb-open-source-database-with-mindsdb-integration</w:t>
        </w:r>
      </w:hyperlink>
      <w:r>
        <w:t xml:space="preserve"> - MindsDB has integrated machine learning capabilities into the MariaDB open-source database, enabling users to deploy state-of-the-art machine learning models using standard SQL queries. This integration allows database users to create virtual AI tables, facilitating easier and more effective machine learning projects within the database environment.</w:t>
      </w:r>
      <w:r/>
    </w:p>
    <w:p>
      <w:pPr>
        <w:pStyle w:val="ListNumber"/>
        <w:spacing w:line="240" w:lineRule="auto"/>
        <w:ind w:left="720"/>
      </w:pPr>
      <w:r/>
      <w:hyperlink r:id="rId15">
        <w:r>
          <w:rPr>
            <w:color w:val="0000EE"/>
            <w:u w:val="single"/>
          </w:rPr>
          <w:t>https://mariadb.org/what-do-you-expect-from-vector-storage-in-databases/</w:t>
        </w:r>
      </w:hyperlink>
      <w:r>
        <w:t xml:space="preserve"> - MariaDB's Vector functionality is designed to meet the expectations of users seeking fast response times and the ability to leverage standard relational database management systems (RDBMS) for vector storage. It aims to deliver efficient vector search capabilities while retaining the benefits of a standard RDBMS, allowing for the combination of source data, vector data, and relational data in the same query.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iadb.org/building-the-bridge-that-really-matters/" TargetMode="External"/><Relationship Id="rId10" Type="http://schemas.openxmlformats.org/officeDocument/2006/relationships/hyperlink" Target="https://mariadb.com/products/mcp-server/" TargetMode="External"/><Relationship Id="rId11" Type="http://schemas.openxmlformats.org/officeDocument/2006/relationships/hyperlink" Target="https://mariadb.com/resources/blog/introducing-vector-search-with-the-latest-version-of-mariadb-enterprise-platform/" TargetMode="External"/><Relationship Id="rId12" Type="http://schemas.openxmlformats.org/officeDocument/2006/relationships/hyperlink" Target="https://mariadb.com/resources/blog/mariadb-unlocks-your-data-for-secure-enterprise-grade-agentic-with-mariadb-ai-rag-and-mariadb-enterprise-mcp-server/" TargetMode="External"/><Relationship Id="rId13" Type="http://schemas.openxmlformats.org/officeDocument/2006/relationships/hyperlink" Target="https://mariadb.com/resources/blog/build-smarter-with-mariadb-mcp-server-ai-ready-vector-enabled/" TargetMode="External"/><Relationship Id="rId14" Type="http://schemas.openxmlformats.org/officeDocument/2006/relationships/hyperlink" Target="https://mindsdb.com/newsroom/machine-learning-comes-to-mariadb-open-source-database-with-mindsdb-integration" TargetMode="External"/><Relationship Id="rId15" Type="http://schemas.openxmlformats.org/officeDocument/2006/relationships/hyperlink" Target="https://mariadb.org/what-do-you-expect-from-vector-storage-in-datab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